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3E492" w14:textId="4CDA9D05" w:rsidR="00864FD8" w:rsidRPr="00BE0659" w:rsidRDefault="00504CE9" w:rsidP="00864FD8">
      <w:pPr>
        <w:spacing w:before="120" w:after="120"/>
        <w:ind w:left="11" w:hanging="11"/>
        <w:jc w:val="center"/>
        <w:rPr>
          <w:b/>
          <w:bCs/>
        </w:rPr>
      </w:pPr>
      <w:r w:rsidRPr="00BE0659">
        <w:rPr>
          <w:noProof/>
        </w:rPr>
        <w:drawing>
          <wp:anchor distT="0" distB="0" distL="114300" distR="114300" simplePos="0" relativeHeight="251667456" behindDoc="0" locked="0" layoutInCell="1" allowOverlap="1" wp14:anchorId="79C6AC78" wp14:editId="69FBF2CD">
            <wp:simplePos x="0" y="0"/>
            <wp:positionH relativeFrom="column">
              <wp:posOffset>70485</wp:posOffset>
            </wp:positionH>
            <wp:positionV relativeFrom="paragraph">
              <wp:posOffset>-629285</wp:posOffset>
            </wp:positionV>
            <wp:extent cx="1181100" cy="801370"/>
            <wp:effectExtent l="0" t="0" r="0" b="0"/>
            <wp:wrapNone/>
            <wp:docPr id="153351218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12182" name="Resim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801370"/>
                    </a:xfrm>
                    <a:prstGeom prst="rect">
                      <a:avLst/>
                    </a:prstGeom>
                  </pic:spPr>
                </pic:pic>
              </a:graphicData>
            </a:graphic>
          </wp:anchor>
        </w:drawing>
      </w:r>
      <w:r w:rsidR="003564AF" w:rsidRPr="00BE0659">
        <w:rPr>
          <w:b/>
          <w:bCs/>
          <w:noProof/>
        </w:rPr>
        <mc:AlternateContent>
          <mc:Choice Requires="wpg">
            <w:drawing>
              <wp:anchor distT="0" distB="0" distL="114300" distR="114300" simplePos="0" relativeHeight="251665408" behindDoc="0" locked="0" layoutInCell="1" allowOverlap="1" wp14:anchorId="24227F38" wp14:editId="46A67786">
                <wp:simplePos x="0" y="0"/>
                <wp:positionH relativeFrom="column">
                  <wp:posOffset>-853440</wp:posOffset>
                </wp:positionH>
                <wp:positionV relativeFrom="paragraph">
                  <wp:posOffset>-615950</wp:posOffset>
                </wp:positionV>
                <wp:extent cx="7631430" cy="1028700"/>
                <wp:effectExtent l="0" t="0" r="26670" b="19050"/>
                <wp:wrapNone/>
                <wp:docPr id="11" name="Grup 11"/>
                <wp:cNvGraphicFramePr/>
                <a:graphic xmlns:a="http://schemas.openxmlformats.org/drawingml/2006/main">
                  <a:graphicData uri="http://schemas.microsoft.com/office/word/2010/wordprocessingGroup">
                    <wpg:wgp>
                      <wpg:cNvGrpSpPr/>
                      <wpg:grpSpPr>
                        <a:xfrm>
                          <a:off x="0" y="0"/>
                          <a:ext cx="7631430" cy="1028700"/>
                          <a:chOff x="0" y="0"/>
                          <a:chExt cx="7631430" cy="1028700"/>
                        </a:xfrm>
                      </wpg:grpSpPr>
                      <wps:wsp>
                        <wps:cNvPr id="2" name="Metin Kutusu 2"/>
                        <wps:cNvSpPr txBox="1"/>
                        <wps:spPr>
                          <a:xfrm>
                            <a:off x="1943100" y="0"/>
                            <a:ext cx="3931920" cy="922020"/>
                          </a:xfrm>
                          <a:prstGeom prst="rect">
                            <a:avLst/>
                          </a:prstGeom>
                          <a:solidFill>
                            <a:schemeClr val="lt1"/>
                          </a:solidFill>
                          <a:ln w="6350">
                            <a:noFill/>
                          </a:ln>
                        </wps:spPr>
                        <wps:txbx>
                          <w:txbxContent>
                            <w:p w14:paraId="2CEC99C9" w14:textId="7D5C90F8" w:rsidR="00864FD8" w:rsidRPr="00EA5C31" w:rsidRDefault="000A01C6" w:rsidP="00864FD8">
                              <w:pPr>
                                <w:jc w:val="center"/>
                                <w:rPr>
                                  <w:rFonts w:ascii="Palatino Linotype" w:hAnsi="Palatino Linotype" w:cs="Calibri"/>
                                  <w:b/>
                                  <w:color w:val="auto"/>
                                  <w:spacing w:val="-20"/>
                                  <w:sz w:val="32"/>
                                </w:rPr>
                              </w:pPr>
                              <w:r w:rsidRPr="00EA5C31">
                                <w:rPr>
                                  <w:rFonts w:ascii="Palatino Linotype" w:hAnsi="Palatino Linotype" w:cs="Calibri"/>
                                  <w:b/>
                                  <w:color w:val="auto"/>
                                  <w:spacing w:val="-20"/>
                                  <w:sz w:val="32"/>
                                </w:rPr>
                                <w:t xml:space="preserve">JOURNAL OF APPLIED SCIENCE </w:t>
                              </w:r>
                              <w:r w:rsidRPr="00EA5C31">
                                <w:rPr>
                                  <w:rFonts w:ascii="Palatino Linotype" w:hAnsi="Palatino Linotype" w:cs="Calibri"/>
                                  <w:b/>
                                  <w:color w:val="auto"/>
                                  <w:spacing w:val="-20"/>
                                  <w:sz w:val="32"/>
                                </w:rPr>
                                <w:br/>
                                <w:t>AND</w:t>
                              </w:r>
                              <w:r w:rsidRPr="00EA5C31">
                                <w:rPr>
                                  <w:rFonts w:ascii="Palatino Linotype" w:hAnsi="Palatino Linotype" w:cs="Calibri"/>
                                  <w:b/>
                                  <w:color w:val="auto"/>
                                  <w:spacing w:val="-20"/>
                                  <w:sz w:val="32"/>
                                </w:rPr>
                                <w:br/>
                                <w:t xml:space="preserve">ENGINEERING MATERIALS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Düz Bağlayıcı 1"/>
                        <wps:cNvCnPr/>
                        <wps:spPr>
                          <a:xfrm>
                            <a:off x="0" y="1028700"/>
                            <a:ext cx="76314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 name="Resim 4" descr="Akademik Çalışmalar Grubu"/>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248400" y="68580"/>
                            <a:ext cx="719455" cy="719455"/>
                          </a:xfrm>
                          <a:prstGeom prst="rect">
                            <a:avLst/>
                          </a:prstGeom>
                          <a:noFill/>
                          <a:ln>
                            <a:noFill/>
                          </a:ln>
                        </pic:spPr>
                      </pic:pic>
                    </wpg:wgp>
                  </a:graphicData>
                </a:graphic>
              </wp:anchor>
            </w:drawing>
          </mc:Choice>
          <mc:Fallback>
            <w:pict>
              <v:group w14:anchorId="24227F38" id="Grup 11" o:spid="_x0000_s1026" style="position:absolute;left:0;text-align:left;margin-left:-67.2pt;margin-top:-48.5pt;width:600.9pt;height:81pt;z-index:251665408" coordsize="76314,1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m/ePXQQAANcKAAAOAAAAZHJzL2Uyb0RvYy54bWy0Vs1uGzcQvhfoOxB7&#10;j6XVjy0JlgPFro2gTmLYCXKmuFwtYS7JklxLygv0MfIMvvcW9706Q+6urB/EaYoetBqSw+HMx29m&#10;ePp6VUrywK0TWk2T9KibEK6YzoRaTJNPHy9fjRLiPFUZlVrxabLmLnl99usvp0sz4T1daJlxS8CI&#10;cpOlmSaF92bS6ThW8JK6I224gsVc25J6GNpFJ7N0CdZL2el1u8edpbaZsZpx52D2Ii4mZ8F+nnPm&#10;P+S5457IaQK++fC14TvHb+fslE4WlppCsNoN+hNelFQoOLQ1dUE9JZUVe6ZKwax2OvdHTJcdneeC&#10;8RADRJN2d6K5sroyIZbFZLkwLUwA7Q5OP22WvX+4subO3FhAYmkWgEUYYSyr3Jb4D16SVYBs3ULG&#10;V54wmDw57qeDPiDLYC3t9kYn3RpUVgDye/tY8dsLOzvNwZ0td5YGCOI2GLj/hsFdQQ0P0LoJYHBj&#10;icimSS8hipZA03fcC0V+r3zlKtJDluD5oIhIEb96oyH2tJl3MHkAsHQ86KcAB9mHrT/up+NeDdu4&#10;1+uCDIe0sdOJsc5fcV0SFKaJBSYHgtGHa+ejaqOCRzstRXYppAwDzB5+Li15oMB76YOnYHxLSyqy&#10;nCbH/WE3GFYat0fLUoEvGHGMDCW/mq9qGOY6WwMKVsdscoZdCnDymjp/Qy2kD8QFJcF/gE8uNRyi&#10;aykhhbZfDs2jPtworCZkCek4TdwfFbU8IfKtgrsep4MBmPVhMBieIHb2+cr8+YqqynMNkadQfAwL&#10;Iup72Yi51eVnqBwzPBWWqGJw9jTxjXjuY5GAysP4bBaUIGMN9dfqzjA0jUjjFXxcfabW1PfkITHe&#10;64ZddLJzXVEXdyo9q7zORbhLBDiiWuMOTI+U+98pDxBFyl98++sLeUOfvkq6fnpkT4+k5Tfw/lzV&#10;FaLhRJOlO+VhqwQcLBIvEF0KhXm5hxzmAk5H1vZGw5NhUNuidGgbG+L71QHiQxocoLfza8mj/Vue&#10;QzEI+Y0TOzYpY1y1CSUVaKNWDrnTbowJ9d2NtT5u5aFN/ZvN7Y5wsla+3VwKpW3EZbsGbKDIo36T&#10;4DHuDQGxAOAoMNAINoFf3XhA2iu6Lzdo2OUrTOTY5MsfslFSe1+ZVzHjxFxI4deh30Ns6JR6uBEM&#10;iy4ONvV70JD5ljtREhhm3DHI5Nk9zXgp7sm3P6l8evz7a0klteTKVvMKC29jJhqFvBbsWrN7R5Q+&#10;L6ha8JkzUIHrmt/ZVg/DLY/mUpimGKNcxw6O7PTtA/DFN8GFZlUJRIuPHMsl9fDCcoUwDgrZhJdz&#10;nkFXeJtB/jJ4YHloWsYK5TEaIK1lt+BvlL3lnhUbloZ57AbNQghg4zNGh4WfzJfvdAaGKVSqQKqd&#10;F8FxbzAa1A3ueDQc1Z2/TXtogMNhfBqcRBnZtakcTQP7wR7XdqiYwVhDd1pW4zmcgiL8ApvD6ymc&#10;XL/08Hn2fBy0Nu/Rs38AAAD//wMAUEsDBAoAAAAAAAAAIQAeY1JhXmsAAF5rAAAUAAAAZHJzL21l&#10;ZGlhL2ltYWdlMS5wbmeJUE5HDQoaCgAAAA1JSERSAAAArQAAAK0IBgAAAbWoz9UAAAABc1JHQgCu&#10;zhzpAAAABGdBTUEAALGPC/xhBQAAAAlwSFlzAAAh1QAAIdUBBJy0nQAAavNJREFUeF7tXQV4FFfX&#10;3qAFqpQCxd0dCsWKFQq0QCnuhbYULVZcAhEcihR3d5cg8RB3h7iHuDtw/nvuzN2d2Z3ZbJYQ2u/v&#10;+zznSXZ39u7Zd98591xX6AgDxfiz2xVTL3kqpl/pzj+nJwbva2zwwxEw+PEEFBa+hs5/PgDFtMuA&#10;CIzIBMXcu6BY+BD4q3VDtUH7aAEBwSm0YAYsOJ98iOK3W7Tgz1ZbQL+/XEHxp4UL/1Z51PjmL8CC&#10;CwtfwZ977JQF33SIVnqMBSNev34DnxvagGK5BShWk79yaPrNLugz+TQtuPx3B+BXYwuw9YmjhaiD&#10;URGRnEsLPvYsDhTrn2kW3rz7Vqjfawd906eD99OCEW/evAGf0Bj6P4OV53P+P/IBS55Qz6nH6gXX&#10;bmb6RX5+ES2YUcFg+UUTsKrbkv5lhijKzaZ/EYwK+v9GJ1XhrTpvpk8u3/IIMjLy6f/oVeTLVFrQ&#10;6dOn6XPofV5eHv0fgdegWYekKQvufixAXDCj4vaTF8o3ILDgRYsWQW5uLqSmptLnEPj8M98Q5XXZ&#10;+a84KtBjE6IU9YIR6gVLgT3PrlVyzApu08ZocnEFo728fVP0OODP35XXoV3zSxIX3Lqt0X65gtHy&#10;4mLAslZTrsDa/F9i6tcFxuWIC27e3LCJtoIRTv36KwtkhT7zDRZdV8WEFKgrx8wQ6gULX8/NL9Tk&#10;WL1g1HFCWqbojWgIqULZa+KCnS8qCz7wt4OyYIT6m9ECI19qPIdgN8hronNasBDoceehf0PbkYeV&#10;dx6+cdfB4zBi5Cj4ccxYqFO3LvT9ph9UqlRJVSi5pRUrLKDwFYl6zGMhmn61eQ96vH67pTIIGR5y&#10;om+28VLdNGivSCEIGo+XPoW8AnJzMCqkwKjAgisPOwAs0BuMOwNbr/qCtW8CKGZdU8bjyMRc+gHd&#10;9rlxBWtDjX67CpnHWDAGp8oTzsKcE840HitmXoO2hla0YIwdlArkWFewgtHjBr9ehadOsbTgKUec&#10;ofyc26qqCQvWB4wKxaTzSo+Ril4mdvf4S94CE890U0y56Elq6X0KhWE5/ln9YDD8EBiMPAZXH4VA&#10;EUppykVQzLhCKlOigN8JFfPvE3vQnr+8eHz8zV/WlQf/DU4ecbRggzGnQEF+PCz4rG04VQEWjNUR&#10;/X/Z0+I5rtNnF3zafw9gwQXEs/jkHFowLYAU3HmjOfc/7/G8y4Hk2xBlrLSWL7zJ19uh/je76Rux&#10;YAR6LAVLkm8gJZZ+KZzHWPAaW+nCsWD0uP04VYKCYLcuQ2ZOHrx6zd95ix7RgnOwWsKCNziIC2/Z&#10;bQv0G3GYFoxUMOANgBCGTGYMQo/pY0O7JnyxCkVWVj407bkdUtNzwcwmVBkTGF4TDw8c4OhBsILZ&#10;NalZhbD0aST9X2FE7lBEm46mgB4jFZj8IVjBXtN/oo8RhYWFYGlhAa1btwa7tl3oc+y6+4GEa0aF&#10;VMFIBbsYDT0rykyjhQgh9BgNobXgaw/9RQW/flUk4jTd3V70WLZgU9clooLtnSNFBSNYQUJ71qkL&#10;2AsqU4SoYBP306KCmw/cKyqYvUm9YIT6NWKP3TtocFz46pXGm7QVyq7R4Lh1R+OdwoIRUm9khToF&#10;hIlei4gniiA6/u6En7hghLBgdoMI34z2zEecoDBDKG9puYLz8gqVQQiBb2zdph1Mnv4zLFm9Ab76&#10;6iuYNn0GPHbyUhXK33kVNpCKFAtWh9DjnrMvA8ZjBNbIQg+tvbgC/34UrowVzONqW9ylaxUsuPuE&#10;U9TjU1f9RPHY2uclbL1JkupfbtCwWWUpKZQU3BVbTYwKbUCPMzPzqcdTDZ/QguvPJoWReJySXgDe&#10;4SR75+MxbXtQj63e8G/XDvSYVU2Hr5Ffm69BsGpCj0fudeSqJqRCH9SdeNZEWDWxgqnH7xIGI47a&#10;0fSAfDhNEdABTBPQCUwV0BFMF9AZzJ7Qobl3Pfi3v3sg9Zgg9V1wg0uSUDTE4ea/X4PA8FTotuw+&#10;uAWQpgjv8Gfz70IcSe/UHKY/zy6LCO4n0jeRkgPmnihAmn+yupu/dZjDygSBMEz/8g7T/9UZXnCf&#10;e55kfYhKKy3oX5pW4t2gLzBRZqFO6DBruSPD9K9AEv1WmMETzzgIj80klgWPvF/Ct0bECd7hlhus&#10;SYZOcjXCMAIZpn/xDmMOY5Jd3C0sRJOuW+9iMEKHEQ2+VfUCMIeRYVvPWP5ZUg9m5YiClJQlpmfx&#10;V5O4/iJVyTCVBO9wTFo+fLqFhFx0GJsc6585825JA0MyNpyYw8gwa5k1HXNMKQltCN29EawbtAKr&#10;ei3AZeh3/LPyQIcRjpGZYobRYQzt6g0wBmw+3r7lSx1m2dqC5XepwygJBsYYC/Xhezcra8L58+aB&#10;r48P/R9THEzKMGfC8oTVMKaUrBwGZNhgFdeNgmAOb3R4Ka7oEC07mpxFh5HhNiQrZGgycI+S4fD4&#10;ZOWHsA9ijjBMGD8eXFycYcb06WBnZ6d8jgGvTXd3pv8LywqIjKfPIcPDj3FfWMQwOmzi8ph3l8vb&#10;mMPqkkBgd4HwA9AQQtaECA0NhW8HDeIfqWBFpCK8XlheehbXupWUBHWY76Jo2sawmZzD7Yeq0gp1&#10;Qzzr0kXp9OuiQvqcHNh1zGGXwHDJMlvu9pB3eItLZ0Xbdkan5Rx2dOGSfvWC0bApiRA6oosxSJWJ&#10;oF1Vcg5jUtyyjdFIOYdPX/eihUgVjsbAHFF3Tmh2bbvSaxBSZaEhrvgkyjuMzQNEcRqWKpyZk38o&#10;vSbiyN+SjjJjkCqDGaJYDSO0OXzgtCstSOoDhMagj6NoiCuehF1dHEYIHS4oeAWN+uyEn+ZepmFt&#10;1xHNUCRn6rD1CZK8TmiI09irT8Jamx3EMeLwskfRUH8XuQGZw5roV0GdYRyjwFjLcgkG9kGWHoH0&#10;762ntnDm2h36v7mrn/L1dZuM6d9KlSsrn7vx1E75PwOrmqMT82HwKX+otN5OzLChfU3eSU0wh8f/&#10;dklZNV+65aeR/CCS07OVH37yym3l/40bN1b+r27xKen8u4mjfHpZkWRs6PCXW4lzRBKd9niqHNYF&#10;jbpvL2IaTknLpQw7usdShwctv801R/h8eMtZD/7ji8fuByHKfBiTn4pLHlOHq20gmiUOX3BLEGjY&#10;Trf2kRCMYSYJd6+XkEdqPXQ4K6cACotew1PHKGV6qWOLg3N4ySNYdO0FdbjLdsIscViZ/LwtiMPb&#10;hZJAh2tPPK1M4D+ZdA4cyJdBh/ffJk1VgcNd1pD0kTi683Go2GHstmUtDqLh9ttdSqHHVQpdj1QU&#10;SkKPNp3S4VtWaZ/ypb4fTDOybq0Yf37AoPVP/x5kaPG3YvrlAb/v8+jIv/wPw6iT9RUTzkwmDJ9W&#10;TLmE/eCnicMzFT/fqs9f8R4x7HA3g1HHwWD0STAYS7Q8nkhh4jlQTL4AxFEgjoLi56ugmHUdFL/e&#10;BMVsIoU5d4gUzHryJZQBhv6dYPD9YTAYcRSYswif4BT6V+hsPqkpg6MzueeZs/PukRbzA6LdBwl8&#10;iaWPygP2Xas4hESFoQdByllkFiF0lj5WZ5Y4O+O0F/TaRiqCxST2Ln5qzn9E6eDjgXuhyrf7SZO8&#10;CLadd6NO6OosouN6c5GziDnnfaHlZuLwUlIN/0lef1t81md37+r99gBztohUCg3GngQzq3CIistU&#10;OmvvHgffrnwETj4J0GM5iaVamEWUW/gAwl/mgEdYBjcBA51dYUkqCKsf+Y8uGep8vWN5rb67Qegs&#10;ygDBWs/M2a5L79LHCClmB+wiSQtxtq8p1wBFzdK/RAb0L3N2FanR1ljv5l3QDfW/3janXu+dtG9z&#10;3ylXkbPYe/vdotswdv0jSMnIo86yaLDrlj8ERqRDclo+/bvr3nMRs9QxIgMst84aS5hyzBuy8orU&#10;nCXV7yrbpbwr2tGg/ZbPGvXcAVlZBYDMIoTO4g2GQM1WGi0esioOleaTSMBrVvGHGfeXaZZ31pFI&#10;Q7GW/BKr7D7jXZJHsx7bAJ2NI5pko9KIm0+Dlc5iNBDCkTSBpNJEZvi6ECiDhecD4JxdrMjZV68I&#10;45sdOWc32Gu/6Zp33fyKOYsyCApJooUjs9sPOULtUcfghnkIfY6B9c6w1rEU8PWIeK4shpvuJAnC&#10;0EWcLc96JmnKSIw5u97+Ne+aGr40rNriq60gdBZl4OrFdeShDFLTVLNv5GDXqivtK7Np2g5yIjSb&#10;QUJk5b2CD1bwjgo1y5w1JCwvk2hBtOy6BYb+eJSOtQidxWjw5dADEBXLZf7WhCUG66YtwbJmU3iV&#10;n6vRmBRasOkqsGvPdaIwINuImNQ8jRssJrWAvjbnfgQoNpHcV4iuXWdXRGcRP0zggjyCOVuXOIsQ&#10;zrRgQAdcvx9GGqEF0Lx5c/qcx9jR9O+ypUvB3d0dCpLjNBxFY52DBoaESeJsbv4r+vi4RxJl1mAz&#10;aVyis8seV+NdVShadzIF5uy6jVxncbP+XGceOovAHkX2IcxZ2qn3ZTNIT+dYR4fRECtXrqTvQSxY&#10;MB/irp+ErOeB9LGwnILCIvocOrvwFmkKEWYZCnGIHp01dlGxy5xFzcbEZtALzS1CKLOeftwEOuEH&#10;2HkH0ecYW8eOcUP4wt5GdHTihAnw+NEj6N69O31Oil00hEdcFpUB4oPNpGnONCt0tmFDw0+FzrIb&#10;zPpZmDLOBkWLpwQxCD/8+XPu+Xr16kFUVBRs3bqVPkami4o49vB61uknLM8vnLuJ0dmJ5wLFNxhz&#10;1vBZHUWrdiZmUs7iDdb+e27gRFgwGgN+eIYf16sjBOGA/08MvD7T15P+L1Vmk91umtGAOWviGqRo&#10;08EE5JzNydFkgRWMwA8Xsstw6BBXywnhv2gOvTbZhuvalyqTTiORc9aUfBFtziISUjMkC0YwZ21b&#10;duCfkUbSEzPlta/yuM5m9TIjE/jk/W2cVR9xR/PlJ5YyB5g59OoJhenJ9DVE4IplGtcwqJfp4MdV&#10;yW/lrFzHGyI/OVHDGW1m3aQVfR9WLHJlvjNnEVJOZYcFih5bN5Ifg2DGasa3ctZZQgbMEEWZ6WDb&#10;vL3IOXVDOPXvR/86+HETb9WNZWZv5WxKhqoHUd1S+ZEZhJSTzOzadOSvkmYVLTaZqwX1djY1VfrO&#10;FRqDlJPMXheo5lLLGYKbS6bF2dbtjW7KOdt08H5aiFThQkO8IbWUlKOh27mcIzQ2UfK9zBCfGpHW&#10;rpyzW9xwFv/CynLOsuo2jvxEUh/AzJ+vLnPCgkSOOvbtTZ9HSL2PGX4RhGQ+y5w1tOI687Q5a+0s&#10;P3YmNDayiEEfHQ3ZspE+RkhdLzTEs6hM6uxX+zyknWUQOjt83Am4cs0blm4wU+azCEwHpT5IaHHJ&#10;XMYmhNR1QsN50Qhl8r3JAQyIs69w1pCUswh0dtDwgxD0IknELOs3QLg9j5D8QHULixMPaMuZvS/X&#10;njNQayk88EnlJnczZ2e7VeTd5KAug1XGT6BuP5Wz9y3DaMH4AezDfp87D46cv0r/b9WqlfJ5tLtW&#10;DvQvTgjv0KED/X/8+AnK161JqwPhgnMVBM6aWMZoykAKzFn/gATKLA47MWexwejznLsREtOylB86&#10;Zeo0aNCgIXzwwQfQrdtX9Lm2bdvC8B9+oI6evXEPevToDodOX1C+Jz6Fk0t0Sq6oKW74MAKqbLCD&#10;h4GpKmfVWWVo3nVrHmN27OzLVAYePvGiTo4pK7muHwT7cOpgu3bK/289sRW9JjSGxef8lU1xdBYH&#10;VzSiwUYHmaY4D2E0uPEwUMSsXCeHV3CUpGPM8HUhaP/sH2ZKZ780tIXyq625Tjqhs7pAeIPVHLCX&#10;OjvH8BF1tvZPJ0T9szm5XJOlONAZ5sLOZOJsSnYB3PcmLVm1G4w6K/fzq6N+j619hNEgJjaTMpue&#10;mSfZmcw65kZtNIcrjhF0ZuQVp0gYudlWsjO5ABlcTn5+wmzbnc7ctHmhsyZO03lXdEO9njsmCkMX&#10;k0G5YQehwg+cs7Evs0XO6jSmQJzFmH3Jk+s++vGIl4jZWns8F/AulAxf9Ntemzl79oaPUrPYYffH&#10;DhsoxzObTdpqjxyjqbMjja2osyctwiAXuzOJs58tuAdTTxGnBDLoYPJMdIOhsz9fCu7Ff7T+kLrB&#10;bF25pg06m5HFdWygs60WEIeIs/jTeoWmUWdziNOHrSM1NCtytjTxweB9K4TOCjX72ZQL8NidBHOB&#10;DCw942GYCdEfcTYUOzAEMhA622Wb83H+I0oftX88cUHuBtNVs1QGxs/8+SLfPQbPuVFTH2f/PO/X&#10;iS/ifcKwXPvF9/q2W3zfEMdvvzOy/Kv5avO+hqesPuAv+B/AD0caKH48Ncfgp5Ox9Bcad4b7lXCk&#10;HX8pHG3HXwtH3PEXw1F3/NVw5B1/ORx9x18PR+DxF/z1Riz5u5Q815D/hP8HGLyjmmLYgcN0ygLe&#10;nzhtAWWPUxeI9Hv9eQ+WHXMGR1JfMGw466mV3JrzbkNAGJfEuT9PhaVX/WHIDhLC8RbBaQ54T+NU&#10;B7yvcbrDvAfnFOR24z36F6PnjprlB+2PoxNXMELjXBAMfDLkDjHk+t1vkAwDlTttHzcmuc/suSy5&#10;DCLl4vwROXIxyuMEGIz0OAlmoVkaeVyP9/ifjY+++WtYtQF7X2MdjTOCsOpzJ6kYA46HypH7AQkH&#10;CFy3iuRWIIpF4DQ/KXJnH3Khr6dnFcIx8zCYccQVPplPiJQh99dzvvR6Bl/cvwDrfZxlhHU/nS1n&#10;rt+I97vCJ322fPZp3z3ZOC8Mkx+casXIZWDKZZAil62jQLCYyyBF7vMILhy0/JMosRjlPgvgOq1D&#10;YrOpcg2IcoXA9HX8KR8uucK5Z39aFCj+MK/Ff8WyR63eOxZgro4T7jAFliJ3+ipVW1NILqIatpbU&#10;yJ2z7xl9bd/tAKjx82WISeA2V2hAYqs6uWzouP5ycotrITeZz2Y33griwsISLvzQbgpeuYnp3DWf&#10;mjhw5GK7ACf3YUNmtRU3N7ksULfXtiXYYsOZjO1Io2fPCWdZcjEs9J9zjTqOqDeBZAIkLDDUxMcC&#10;cquTTPncwyCYsNsG2v9BVKdDttB6+SMYs98RDj8KgWYrSBwVkIutP0QnY5Jpk5g7dDc3c5h2VmHM&#10;JeQyTDjrr1KuiFzyXmwplnTOSUnQ4OvtvbHdjnNaGbnDZl3gXQPYcdRJklys0JpO5m5xbNCxmJuS&#10;lgctfrmiJHf4KjOw91PFZ31g+yIZhmy1VymXhIQPFmKWcI80wbmxXhzhZhUaQ411hESMuVrJteX6&#10;DdZZD+cpKR00+WprFs5uRnJDQ7kdRvJI47BOPy4s4DwbxNz1ZpLkYsytOeYEdJl3jZJbadQx8A/l&#10;4qAUXr16RZfcYG8mdhCqb96Aj/F5fD0sLoleL4fg+GyotJCEA6Lcr3cQ4knMLSeIuaIKTY3c6ls4&#10;pSNqbnfjyMUZ1mvtCnhq9EfDLqYDcNo4do0xcplyn7/gOhsxA0C0GHUEAl6Ip8gER6Yqya3+4zGq&#10;XHXgYLmQOGY4pwJHDvL5qQrqwDX62bn54BEkXr3NzDskmr9SjNobiQIJuQY441s9W+DJzeR7y3Aq&#10;xIe4SFioXDp9nfxIOIV9veMwnqqSoUUX0zPYmytHLoYFrNCcPVRfosH3hzSUGx3PzQHVBWxeyNuA&#10;DQoUBzpzR0BurQ2q+SWRyeQ1ubAgJBd7lw0drvOU6YZmnUx9cHWGLuSybOHu0yDqWOdpZym5uM5A&#10;DkVZmcrxKVeJ9YmZ/u50/SK7pjjzmMjNMBIiwewyndOFrxckcXeZFDJzCym5LTfbw96nUcXHXEJu&#10;ZCo3SknJxRUjm5xjeeq0o0VHUxscMGlLSFUH3tajZ16QJJdlC4fOc8u8GHBEnN2q6nhVmK9BFJpD&#10;r+6Q7uMMrwsK6NQXp/59Na6JOr2Hvo4Wtm+TxutosVe4hokQwtAhxA2PROkKjRCbodapvt4iVqVc&#10;Si4xI6dwnkJptOhgYkwXQRFyEclJOSLlIliMZThwXJWKCWPqiyjNvY6YCZHm6ECJ8JoylT4+deok&#10;3LnDzXJF5OQQH/g5cAz3792DQ4fEefOHH35IGwMIRq4QARFxkr6o74qG5DYysecfcQ2Mq66JcM2d&#10;U39B0WtouVcsII5cZxzXOcJTKUaT1kbNcQCVkYthISNDc0rljMU3RMrtOPoo1CDECiFUq7oJEX/n&#10;KiUh/AD3Ywo3U8Opb2h+vlyzddLEifSvk5Mj/Ytg19jacnvCdOvWjf5FMIIZ4Qj/iHhJn9CEKL/S&#10;ShQWpl7lQh6W9eU+L3jomwpt/vZWUy4hFwd4TZy78ZSqgGsN1clVj7kegkXpiBFzLsMXJCwIIeU4&#10;s/wC1e2VFx+robD4+Hgwf/qUfwSQnc210HD7muXLl9P/Edu2qUJWVpZq4ftPo1Wx17pRa43yEVJ+&#10;MRMCiW2wWfVDdsaFblIVmga5aushW7TfNEwXcqUqNCGkHBaaEOyLq395RHh4GB3MxjHjQwe52Xqb&#10;Nm1Cp6khXr58qbxm00bVXAgG3EOIlV+QopqbFpOkfWKIEDplC1LkGrlMpcQicB6QPuQ+tVfNVXcO&#10;lJ+FxUwIIbkOPbiZV8WBuArP+PX5xUFYfoLZDf5ZDlK+MWNLlBFmwdyejiUmF+crIVq2XP6RvuQK&#10;IeWougkh/PJoOA2+NJAdwm1cJbSCJFXjRjjDQs6Elbbe5K72+ELRou2m3vqQu2SDqgnpFaJ9ogIz&#10;IdLdXTRIYBayxajY/Q6EyPByAdsW8nMThZDyS93cX0TwV5O060G4fuSaug5QtG2/abE+5OKmYQzq&#10;O2xqMyEcvu4pSUZpWmGmalW2cB8SbYazYhksQ9P1Ixf3faAbVehB7nNBP4IuC/mZ2fkE8+/igPOH&#10;pUhRN7eRo+j1L+9ck3xdyvJeircNlvJHzhi4jTP0JVdP5do6cvs9IoRT23QxrPyEeNZZVbO/WLuS&#10;tMj6iEjS1SKPq/bJyE8Sd19K+SFnQuXSSk1fcpu3MemuD7kL16hGGXzDYiSd1GYYSoRARSKKslX9&#10;DiW13BguVL3KzaF/Edh7JvX52swjSBVzV94J1Y9cjLlffmlYVR9y9ckWpEyI/ERuSZe+9kzQQkPE&#10;FzPZWc6E0DtbMHSoTtMxfcm99iCAdwHAXaZfVRfLzBU3sx379JIkT5tl+Ip38yhJJSs0XDXB8CAw&#10;+e3yXETLtob99SEXW2i4aTIDdnBLOayL4dINIQrSUiRJVDfX74fy7+BQUFQkWb6uJoTeLbTN7iN5&#10;ajnoSy52OQoh5XBJDEcfhMgJD5Yk1XnQAP4KFexKkLVImRA6d5ZLkauO5s1N6hZH7veTTtEVfRmZ&#10;+SJysctRCFtv8ZiXPpaeraqUGAqJmtmCOiGcArQvKS/OsBdPCPXO8vJrbWCzRQztbhx+7rl2co3c&#10;W/OUitGyw+Y/1MntO/Rv8Pd7SXd0Zsp1co2CH365ICIX+3Ozs7mBSoQuzUxdzPW5KuUTIq9Acxs+&#10;fSw6MY0vkeurVe8sL0dU6xKaSbfFr7mDxFKi3KpbXGG9RZQmuZtc1vBUSqNFJ5MbjNxho49CXFwW&#10;TP7lInh6xovCQj1CrP2zSI2RiOnLVPtTIHTNgS/eMVP+/9TVDx47eYteL862/bVf8nk5Y8tFGNbd&#10;DNEYiUA4h2XqFha2unnxFGpHi46m16XCQlNCaiI/Cwa3aK9DiMUhdiG5bIDSl1+KwiC36Ad3RuvT&#10;tw988cUXcPDkOViyeh1cfWgO9evXh/lL/oRDp88rr+3Zuw8dcRg5egwMHDIMnjj7wI8/jYGOHTtC&#10;j549oVXbtnDzqQ1MmDQZ7ts4iz6HmXrFGZWSJzm0nl3wCraaR8OU2yHwy/UQSMwuhI1PiFolyK20&#10;zd2Xp043NOtiukGqQmtAlOviFgOePi9FYeGhVQjUGXpAY/T3npW4NYa9+bbeqoqnT78Boi8/bso0&#10;GDBwIEye+Yvo+ROXbsBnn30meu7PNRtg5FjV4iU5wzpAfVTYKTxDcmgdb/9P1xOV8mGhouEzeuJL&#10;enaRjHKdpYd2ikPTtsb1i8sW3L1jYdNuaw3lqk8KwblibBWCEHEp6SKyS8Nw0oh61oHIxqUZwimk&#10;AnLrbbbnlg/xysVdaRrvddeaLXy227c3T5X+aPrV9lgpcl09Y6DdyMMaYSEtIw9aTjilQa5wfu5t&#10;O+mKigF7sJ5HxtNwgqvVsVGAbX78i4+xosPXU7M0swohHvsnyc7PPWMbA/5x2RCM22fzyq1paAu4&#10;EU3bHS6Qh2RLkFvO0CGTp6Z0UKebcX0p5QorNJP9dvDQIlSp3OXbreCxfTh4BSZArznXtE5+rjL+&#10;DBw3ewGxfEwvKRJT8+CYVThUmHtHcn4uI/fTFYREntw48p42pvaQllUIt9xlhtbVyO1xzKcrT0np&#10;o1GvnRPkyJUKC7m5hSLlunsn0Jk1ow0fa0whLZU1ETKTn6/axUC9tYQ0otwvVhMC+bDw4QoLyMRw&#10;ITFXTEhurd3uC3kK3j0a9d/VTxu5ick5cOG2P7h6xynJvW8eBo0nnYUKRLW4YSaSGxCUqppCOu0C&#10;LDjuBJ0WE0JKSG6X9eaQmsnF9A8XEKVKKPeyQyz02U3yUaJc4fxcqWyBkVttp+cU/iu/H1TvvzdO&#10;ndxqJNYKY26P2Vfg8AVvGhbo9H1C8LfL78O+K75KcvNIrYzKfWAXSaftI7nzTrpA+0WEHAG5CCT3&#10;Ccm9ay8g5BFyd959AT1NrGDQjmew+26wbFj4ZJUFrLsXpFGhCcmtvNoyU+clpmWFD/rurP/hgL0F&#10;ctmCMOZ+NuE0vIhKU4aFr/68C4fuBFByU9Pzlcq9QeKounLDYrMgJiEHjj8OhaHbSCzkwwIlnYQF&#10;/+gMEgIIWRLkymULBsvMX085Fdif/yr/fNT84cgDOXKl1kRgzP1s2kXouoyQwZPbz/AJPe8ogrQU&#10;a84h8ZSQe8QiBBr9cQ8+nXcHxv5NbnMdYq4Uud22OAeR3+OfpVB98eGoE78UR+67qtCQ3HZGNqt5&#10;V/6fYNzV8i1mXRrUee71h6VB7gBjW98WhrZD77rFVuU/4T8oMfL4R4qx59ooJpzqrxh/brFi0tnT&#10;ikkXHhJyPbktiy8/VEy/dFox4+pixYxr/RXTr3VQTDn3Mf/u/0DR9UhFxagjvRS4pFwjJBDFTiSK&#10;lVKtbDigdpOEhG8Us0nZ/68wdO/Hih+O/WHww7FC7bFWT2Jnk1jL4uycu4WKObfXKebeL37D138t&#10;hh4abjD8YLpcJTZmuwWcffACMvjkPz4xB6rMICRqIfa3i9702gzSZL1sEwVjDzmJiRVlB/dzyOMR&#10;vDf/AxhycJnBsOJTLwYk1JffsBwhR2z7Vdy6MVw5GZekGurRQixJu/jUa4HZOoXhWx6x+r5QbtD+&#10;hcp8tgTEslDAZn/LEevix82vHYArIeVCgRyxmNMuJg2GRY+X8+7+8/HBgL29Kg/GHWT48yoIsZ1m&#10;XoJW089rJTYukev1qvXzZUpsOt/HW2U6IVOCWAatMVZAbLUlZrD5SRgsvhFICOWJxTVnS0lLbPHj&#10;Ibz7/0QYVqg64C/HqrR5yxE7aa1qWhPixF3ShJUh1jEwgV7TbsltSmxYAjfl/tNfSQWlhdin7vGw&#10;9LI3DMIdnrQQi5t7CdFmm4OKWOw7WPbUi+TVlfgv889A1d67On4ycC98OGgfMGJ/XMHt1h/7Mgt+&#10;FKxOrzGO1P4SxG466U5f33zGkxK765Iffbz+mIcGsQY8scLFIqkZBbLE7njEDSXhUlRclR6TzM3g&#10;6b3TGT5eYyXu8Vpi2Y//Wu8Xn/X5a89n/feAOrHmNhHU+a9/vUJj7MGb3JF1Hv4JksTWm3GJvh5D&#10;vjwS2/C36/RxHKnM1Imtxr+WnJFXbCiotog7VRHx8Z9EoSTGPvAWD4wG4h4Ly3li0f60Os1/vfeD&#10;z/vu8Pq8318gReyvJtyWzAlJOcrKi6HulHMaxGIey4DEYh7LoE7sZwu5u4GeUFsMsZ783jZnHGJo&#10;5fXJctUqoIZGdvDrFW6ih390lorYFbgEyipEoQAD/quWFcaVr9lrZ2rNb3aDHLEYYxn6zLsBC3Za&#10;8Y8AQiPSiiV2jInqeg1i53ML+15EZWgltrmhJb0OwbKCIHJHILY9Dacxtvo6bs4BQkysNf4tUPQz&#10;rMB/6XcNwwq1e+8qqN13FxRH7Hi+8srO5tYrXHiimljRHPdOUCM2nW8cCPGhTOUVGSceO6MbTqgR&#10;i4f1IOac96PEdtvuQB8jWFaAC6YRS2+HaBLLhm0M33mlZliOjYUhsU+tQ7QSi+kW7kGK8AtKpunW&#10;2qNO9HFSSq4GsRfMgmDZKVcYvOEJfP4zaV0V06Qt9+sN6G9iDb+d84JrNtEiYocd5DYLyiA/Kstj&#10;2S4gPx3zpMQOP8Jtd49QVl5SxOJA47vse6jfc1shI/bCFa45iVNBtRH73VLuti0gBLM8Fs8HQnRe&#10;eENELOsr+ICQufCAE1x6Fg7W3vH0JJskoqyktDz6/7OARLjkGAkLj7mTOEpiqUQoiEvilNh0AyGJ&#10;EDuLzzKSMXvgGwhsv5s++9yKJxaHx99FzG3UY3tyQ8HQOCr25UvudsQtpuSIxQZCTi4XCsYZPabE&#10;zt9tC2uIcoWK3XPDD16Sik5fJBDij1iEiUJBV2yV8XksQ531lpTYDY+4BXnxKfnidEsbsevs0nk6&#10;SgdNu2991vjr7YDE3rwfAPtPOFFia5EYy8jdddxZltivf+fyTlxfIGwgzDC1hNR0zcXXb4s00mqb&#10;fcJLmccO2c+FBTO/JGWTlqH6OkKiFmJx5uLHG58xYtFKNq9LDk27bP2uaY/tgMS2HcTtgo3Yd8KZ&#10;Vl79fj5HH4dGpkGN7/6WJBbTrcMXvaASkkpsyZ5nNDTIISUzBzyDo+gyT6klVPgcbvSP1whPA1cH&#10;znoxvRtEFVuJ5LOKP4gRYq2fc508Z5zjVS0vNWKrGTvCWQfu6OiYFBI+GLHr7cn/9vN5evRH8+7b&#10;gBGLiv2eJxJx82EAXL/lzz/iEBufCb1mXtQgFvPYjr9cUoYFdeBKHpu3mOyMUzmxDCngjsu9txBC&#10;+E6YbH6JgGKpoEkrILbXXg/AVt0DvxQ4Yf9SGAo4YnGO19ugebfN+erEYozt+dNR6hgCR1OfeUbB&#10;1JVc0s6Aldq4dQ+VxD7zEG8BgMjJKwB7mcUcqEbc1AfDhzrwS+OWAHLHCeAcsIxszVnjrrhVMB8K&#10;auGMGWFfAU/shoeqmZRG5lHqMVZF7Ppn+u2q1Ljz1qXclE9NYrHy+noMdz4SIjo2Q1l5dZh6FtLT&#10;C8DDN54qtipRKm7ULAesmXF3DUYKTpgT9gHoAizDN5TblQmnd+IscTng3o5VcX6XsHeLJ/YAv1cY&#10;YvgZkvtqVl4qYg0dyF/HYzxduqN5V9M32ojFyqvN8IO8GwDPXCI1Kq+2hGRddzZiqc/bQNfPQvT7&#10;y1lErHu46iiHzrtd5bICMbGG9iU7wLh5F5PwFsoZ4PLEYuXV8nsVuc+Dk5XEDljAdZS8DXLCAsBp&#10;wCCwadKO7oiEZl2/Jdi17gphB0z4q/THiBPelNgngaoRi082EvLk0y0xsRsdkdyXPG3FA9ct6Eos&#10;trzqECIRcfFZlNj+c6/Sx1J4Q2Jm7JWTdEmSdf1WkBWoav0wuAwZorF8Sc6wjMwArstRiGedvqKv&#10;+y+Zo3ULgH57XahiY1PyoMJKEnf5rECO2LHngmjz2cyPxGskFtcs6ILmHU1iGbF4Nl0BqSTMzUO0&#10;Eostr5pD9tNQ0GKM+HjNZJIOeUnsHpcTptoUwvvnCfS55+sWK58rqVk1aEnLSHPndmNC8/hJdT4e&#10;A+6iFJvIbWnI0MiIkCaTxzJix5wOFG1CQWcxMmI3Oibx9MmjVRduGVNUtHhKOlYoSLQcsazyElY8&#10;wvOgIl9q7qvo8+uvKnJqNlX+H75vE10Lxu3nZai6hjf7Pt3ppmv4etYLb7Dt1EHjGjT1ShDPjWL+&#10;JAnyX7xOjtgl10M1yqlAQwAfCpDYTSRea0PLTqaejFjEjWu+NBRERaoCOyIrKx++lCA2KVmV4uTl&#10;Fyi/hNBy8rhd3hiERBSkJNAvYWVpCR999BGsW7tW9KXcJ35P/+Jzjo7kS5HG+/x58+gkZ4Tzd/2V&#10;ZSVbiZdSWUv4gukcA901VEDsH1fFq90R5TC+CmLsTY8UFbFGLvKbqeGiOyR2PH/wZ8e+O5Uxtu8I&#10;8cZlCOwjqE1aY0jsjHWq9jglR+KLoKkrlxHxhsRBfF/VqlWURCGWLF4McXGqNAivqVy5Mv+Iw6WL&#10;F8HGmutXDTZdT8vLiRITI+ULmvCHm3qDtNIIsZECgeSTJu3MS8F05Q1i3o1wuO6q2lzjcUA6Ryyu&#10;aJRCszZGYxmxTLEM7Ygqt+2wok5gKDhw2EkZbxp+uw8+HyBeLqptBbcQ8TfPUxKSnnKb9uK2Ugz5&#10;+fnKL92pU0fl/3hCKwNew34E4d5fWKZVwxb8Iw64NauUP7iyR4hyq0gYWGsD6Ti1Htcm8DFWPZVD&#10;f0KSclWK5dbhruXpVKFlR5N4IbGGGx+Jfk1EAWlNCWPsxNlXaSiwd1KdKpSUnin5BdDwywnB1Mqw&#10;efNm+vfA338rd55jYPvVfvLJJ/QvnocqvCYzMxMsLMzp/x4TR9Fyo05yx+sySPmEFpecxl8B8CI2&#10;R6PyYiO8Yan5cMAmHo7akWaueoxFYjc5afZ+scXNjFiWbhmbPFX2nyJQqf3Gn1BWXg0H7+Nf0R4C&#10;0IS1atSpA/TLO/TqwT8DsGM7t2+jsbExJQxPuWVgxFapUoX+tbGx0SDWzIwbOIy9fEnjR0PgThxS&#10;fqEJRfTxBpJe8cTiujBEOHYvSuWxYsWKw0HLDiZj5IhlMXbe4lt0OSgDLmRGYh0cVakUxk8pp5kJ&#10;YduK2y4qdLsx/wzQI9fYF4yOVpU7ZfJk5fMjR46gfxHC7f4OHFCpM83NSUksnufJgKmflF9oQdHc&#10;vAZEEKqWEBvFb6eakFUo30BQJ9bEfRZPK6m0OpgEFEcsy2MH/HQM0tLyYNzsy1CbhAGG4tTqp9bz&#10;xL54+D7xdiq9e/VSqhPx6NEjur9ibGwsPQIZY+rHH3+sPP4Y4erqCuvXr+MfkRw5VJUj+86azT/L&#10;Qco3ZkLVll9DFLvJgW6vqrXlpUGsaxhPKyG2vUmRrsQKY+z0ZTd5N3D5vXxsRYtNUsWxjAAP5Rf3&#10;njWJf1aFZcuW0oqsa9eudINKBHGTmh2/26epiQm9pkuXznRPRSGExNq2VZ2LipDyjZnQx0nXgyVb&#10;XsUSK9z+pE1H7izVkhIrhJSjQkvLVA27RBzeo/ziaLqgXLlylFhdkOqsan2ply/lm9CEeCtiW7Y0&#10;aq8PsXVIfGUoJLeulJNCy8hWDcGoE5ufpIpvcrC0tAADAwP+kXb4/8Gd481MCCnfhMbOp0dUWEcI&#10;1YdYE+fvFK3bGR3Vh9g+k1RTLxPTNM8KVzdtinX+diD/inY8ecLNrtGG14UForLRhJDyTWgxgn6E&#10;Tn+zVeIlJdb9KomvRp76EHtDMCQjdwC10ITL4ZPtHmt8+SQL1Ryrt4Fjn96icq2bt+Ff4SDlm9CE&#10;DQa756RVpQ+xxu6BijZtN8XoQ6wQUg6qG+4VLoTwyzOLu85NjNMHeB62XTvNzhiPsapcGCHlm7oJ&#10;oSex6YpWbTcVlgWx6ptQWn7ZTIMENJsWbSDrOTczURdgX2vIli2SZaElPFSdv4NxXso3dRP2VehF&#10;rCkJIW07GMPbEFuSTciE8Js3X5IIoQUbbYIMLydRfonIi4+CuCuXwekb8W0vZULg5hJSfqmbcMxM&#10;tFHEuya2qaDTBUdapZyTsoRUVfcj3rpSRJSmuQwZxn8aBymfpCxL0J2IZ1G/F2LRCSnnpAx3ghPC&#10;sdc3koSUluW/VHUOZZdAAOmCLVNqGBESy4rYtkNV7fKSEIuWJzgiIDc6VJIQKXvz+hUNCVKvSZl9&#10;16/5T+HgEhgu6Y+UvTdi9VUsmnB/bYR95x4iQmLOHxc9ZmbdvDXEXDwq+Rpa3PWzose5saoNfzDp&#10;l/JFztIFkz3KlNjG/VWdL7kyQzDarKhI1clSkJooIuTNqyLRY10Nwf537N2fPmbAXZGk/JAzYYyt&#10;VJYxVpgVFOqxNan6PoduP3Ad08mWj6AgKV5JUEksxf4JySDc6P9FWarGSEnVipYvzAr0TbdatzPO&#10;eRtiEVLOFWeYTQiR6cfNL3Ad/oMGabqYfZee9P35CeI5YjgrUerztZkwvdOf2LbG0e+DWPWxJsTb&#10;bkudGyPeGrAkqaDQhNCv5eWaSpq0Ru76EHv0JDeZF+Eqs4FkcfY8ipt/yuDUf6AkYboaNhyEUD/3&#10;URcTbkJ50y1RX2L9FW3aGW/Xh9ge447zH48ThVUTM0pqwm46hFxTtzgLXPEHXwIHz2D99h4XNmJa&#10;/UWI0ofYzR5XFE3aGDbQh1icsMGAbWspJ3Ux9UYDqk6KOG1m16Yr/24O2XklSwGFVijIWMojqXop&#10;1qMX7ezWh1gcQcjJUakNZ1RLOaqLBceIO7qjTuyTJFDSanIpmhBSn6GrCfHWQzOtO5jk6UPsD7Mv&#10;8i68XThAU88SXEcNlyZSzQrTxDNr9MkCmOG4HcO3J331JNb1NU8rjtIae+lDLK6aEULK2ZKY+rT4&#10;Z525qZhylv9SnFpFvkyWLFdXE6ZZBkiqPsQauwTytCoUzdsYdtKHWJxXcOqCan4rjnJKOayrYS2u&#10;DufvBkiSWqB2Pk2GjqcqyVkE+VEYbrsnaUzj1JnYLW7jeFo56EtsHcESJYSU0yUx9coMEb7PREUq&#10;iamvcsRLkLClJFVWSUyo1gprCZkCYl2jMnUnVh0tOxhHFkesrx/uC/sGvvnxmJJYnLt18oLqWBNd&#10;e+m1GS7QUMervBwoTNWcY4tHaUuVURJLyVD9ULfcEjTmbtUwcaTzt4KT8rQTa+ySwNOpQtO2hr3k&#10;iA0ITKSEthu8lyoWN+IVElu9v3i2Ic7glvoCJTH1LfilkCqY2KyvOQeK+y0M1CYeH7GOU4aCj4wc&#10;6DT5iLR8GcWqhQEGKWLxFmlDSGShoMUAPCk/X0Qszo/9br5q3QG+R+pL6GNyh7sjIVLXl9SEIWDI&#10;YU+NGd1VtnKn59sHkXDAhwJ8jySxcmjeydRKndiY6EytMVY4o9vTW5WP4mnOUl9EX/MPj4OwuGSd&#10;htp1NWFjIBpvc8GMbvXKq5yRIyUUFRsYS65VJ3az63OeRmm07GzyhhGbR3LLzoS8lNRc6D30gIjY&#10;5RsewczFt0TE4hoE4VRNXQcaLdwD6MEU7LHpjt2i14szfO++oyclX5MzbJ0xUAX+KV6DsO4O16Gj&#10;c0d3cWiFJ+XLVF5IbCOiVHTkyBk32LHPDoZPPy8i9pPB+0W3V45MR/jiFathytRp9P+mzZrRv+du&#10;3IMHdq5w8d4T5XVCwpmtMzSC2+Z29P9hw4bTqUfEdTBz8FRec+T8VRg/YaLysdCEHdnoa+XVliJi&#10;K26wA+uANKpYXMlYbSdpTWkj1tBJt7VeLbqYvpEidtzM89SZ2Ytv0lAwifx9bBcqIhbXedUdcYRe&#10;x4CrDqW+INp64y3QsGEjOH/bDC7ffwqVKlWCcYSQqlWrwh1rZ7Bw86fX3bFygAEDBsDZa7fhFiF1&#10;1m+zYeW6TXDVzAqumVnCg2dusOfwMTrHtm37Dhqfw0y906fJJkKW2iLlBVeCOMLX25HrX8OiGyGc&#10;quWI1RXNO2+2VCe29Te7wMs3joaCdfwORQ6uURqhgK1MbPTTcZFyEThpQ/2LotoaNmoEs379Dbp3&#10;/xoMTbbCJ59+SqfET5sxk9zip+h1NWvWhDHjxkGjRg2hVZs2MGPmLDh59TZU/7wGXWEz6NtvYch3&#10;Q2HV+k1gtGWHxucID61kaLaJ3OISq79ZjMUt/iffwDMYbSEsJQ8q4uke6sQau4bytOkGubW0vccc&#10;pb1ZvX48qqy86n/3N7j5xIqIxbW0NYhyhdPsEeHx4kUWqDb2/xpyi19/YgO1atUCSxJ3hdfhmTSH&#10;Tp5TPsYQ0aVbd1i1YZPoOilT7+TBfQyq4CpEtUXKxo/CwSkoXVR5nXbh3nvfl4QGdcWWdC0tonnn&#10;Ld9IERsSliLKCvDYFCRPXbHC/QpiXqo6NxjwjEMpElq0aAFXHlqInttz6BjUqVtP9JwuhoevqSMF&#10;N99hm0YKiG1gQtRI1Gr8JAJikwvEWYEhIVIixtbY77eBp6tkaN5tS6I6scJ066ufjtF9A6RCgfpG&#10;EDvOuvFfTQzXUspHhYY/GqZ76thvHqHcr0Cd2PCkXJh2JZCSO/fyc0IuaQQI0i0NYjc55vE06Qc5&#10;YusStebkFEjG2BlrH0jusFFl5FHlrpvqwGmeb9Plh/ltjOAUOiHi8ZyFJYRM9W1OkdhlqlDgHpEB&#10;s24H01Aw7oQfzLsbLk/s26Jp583NpIht+d1+CAhK1CB24OzLEB6VLkks2x6qy+xrkFLMJjt4Pi0O&#10;r+BJznhiElY+aPg/PoevCScJSyGd3Pb9tpNYyO+7JST289UWNJXCI6mqbyDK5CuvxwEpsPxJJGx6&#10;GAGDTvlLEtvh6POBPD1vh6bdtu2VCgXj5l6Bk5c8lcQ2HHWE7qbBQsEXJDPoQ1IydWLZLkb1ppwD&#10;nxBVd11pwTMyHeqtIErkdzGSItY5KA0+WM4plZ73JcgKBhzwguEnpXfYKLfdzZqnpXTQuMd2L3Vi&#10;hU3az7/lWl3ViUoZsfj4N2NzSM/IlyRWuO/WsNVmJBS8pDV2SYGf4xySCuP2khaQYN8tdWIrLMZw&#10;wBHbwsgOUjMLocVWblu+TrvIe3lipZq0SGyljQ6JPB2lC0JstByxSUk50HPaOVUeO/o4PLINo6Eg&#10;KjajWGKFO8XhppGt592CPw46w0X7cHjgGQfWPi/B2vclWJG/uEvcyjPe0HwZIUnHHY/POsXB08Bk&#10;uncsi7Fzb3A9aBhjnwYkQ0AMbncqQ6yhXSFPw7sBITZdiliprOCJfQT0+J3bPxaJrTWe23HTjZBT&#10;fpR2Yktlu34BsRhPWShoYkSI4iuvZyFpMOSQpygUqBNbboP9K9JifvdbntYh5GojFnffRGK7/HwB&#10;rj4mrSueWGuXaGg24wJ0mnUFUtPy6LL8zgtulAmxJ+yiYeg+F9qLRXfuFKRbdsEk+Zchttw6+yIF&#10;lAGpDLV67/CRI3biqrs0M8CdOL/8iSiSJxY3M8NQcMbsOfReeocqlm7cyxM7fY8tTNtDKgg9iD1l&#10;zU0Pve4QLRtjcc8BVOzUMz6wFneQE+SxUsR+vJGen1h2pDJ8+c3u6+rENvjxGBy46AHtJ54WpVtr&#10;jzjArG0WlFgExtjtFz1h1KYnlNhqE8+CvVc8dFrI7d7JiKX/C4itQEjFPoiXJFb+fNiVEvv5gnsk&#10;PmZSxdLrZYhdc+s57HsaDn89CYM/rj3XSmx1Q3tb/mu+H9QdsHeaumLrjTyikcdisxcrr2kmT2Hd&#10;cSdKLN36lI+xG0+4QZdlRMUkFGTlkGanDLEjjG2g/zoLqPzLdXrYJFNsDm7cMPsmpGWS5qgMsRhj&#10;1997Aa03kwRfreUlJLb9Xs8t/Nd7v/joq/2fVx+0P1+98hIS23TyWUosnrH4wY/H4au5N+DM/UAl&#10;sZ7ByfDQPhISknPB6KSHLLFVf7kGxuRW/njhPXpWAiM2m4SZwOhM2s1H95SVIZalW5LErrR4891x&#10;75b81/rnoPrg/UfliFVPt/xDUuCzCaSi4onFhkX5cafhxP0X0JiQLkds5Znc2JrJnUC6VTQjdtpx&#10;D+hrage1lj6EKBK3S0rsF0Z29/mv8c9Ey2/31/loyP7U4ohVz2MRmBVExmdBJTwkjScWD60Uxdjp&#10;VyAli7T9SeWFYMTWW/IQbF4k0azgh78cCZmEUB2IrbbGonDCMV/pY///iWgw8si3lYf8/UpXYlm6&#10;NXqzpSjdepmUS8ODd1AqJRazgkxy2yOxPsHkOZ7Y4tItDWIJqZ22O03n3f33ofaIY0OrfH+oUFdi&#10;31UeqyR20ePXA/e4/sK79+9H1xkXWtUed9LjfRFbe53VyylHvfvy7vxvot3PVwY3mXI+/l0T++mK&#10;J1ltTWzG8B/7/wvDV9xvXXPy+Tn1f76U/rbEfrH8UW6PTdab5x50f3cHo/+bsXi3zZc/rn/c9dPf&#10;bvZTjD8/YNC6p38PWs+bocXfjZfe+UHx2+0BI7Y6fb3iqHc9/m3/4R+PEWebKcacmKr46cQOxdjT&#10;9sS8FGPPhJM7KVEx7nS2YsKZN/TcXHZHsbuK3Vns7mJ3GBo7T5fdbeyOm3Elh/xNJRaumHnDW/Hz&#10;dQdyF+5W/HJthmLqnWa8R//h/z2GH2+oGHFsNTFbxcgTEQajjmXTOpTVo6wuZWGfD/1c+GdVQCmJ&#10;llUVrLpgdTGrj+np22ikTv79Vp7i95uRpH52oCfDzr7eiv9G/+F/Bn32fqEYfnCd4vsj/qSJkmbw&#10;/dHXNItmmTRL+ljip0W0H029CL0Wk6wYD8N6b6LlDTN1lq2zjH3evUzF/LsBinn3typ+vfFftf6v&#10;wZBDCxTDDoYZDDuQR9vRrC3Nmn2s6adFtB5+SXQMpzjgsPIV83C9RFvpl2twzT6SL0keOAxNB+10&#10;Ey3Xhmft+AWkHT//Xj55HE3+X8Mz9B/eNwyGHDAt9+2BRPL3tahHjXX+6CHatYe49QcMh+8GQs1Z&#10;l+HT6ZeoXTEXT7pbdty1xKLdc121vy3iolUEVJ9/B7744x7UWfYA2pjYwNrzvnDBPBK24nCSvqJl&#10;PXusd2/hgzeKBWZpij8en1DMs/qQp/E/vEuU//avkRUG7o2tOOTvoopDDtB+dWXfeimJtvPi25CZ&#10;rVrm6+ifAB9NPq/MaYcaPaV98Qx3HKOgwhResDqKVv2YnXKYErx9elC8aNEWPeL6/Bc/xv9fK5Y8&#10;eqlYbDaNp/g/vDXqLalSuf/e3VW+3ZtXZdDeNzi6Vnnw33SETSjaXzY8hsj4TDqShiNjOXmF8JBE&#10;L5xIWlLR1pp2EQLDVfMaE5JzoOnc60rR1p11FeJSVDt14dnPH80kYtRRtKO2cHs4M5g5xZZWTqsU&#10;7Rm7aJpaMOAEAkwzLjrEiUWLo4BLnnAjgUsevyH/FyiWPj5JRP4x/wv8B13x0YC9ph/131OAY+zV&#10;+HH2KvyQMBPtrqOudCq3+qoSIfCkiKHzb5VItNgIO/NYvJ3oxK1WStFi78EtfioOwxhjK51Fu/OB&#10;eAcKIfC7oNgKCl5D/+02JRZt6w1WdJBQiMycV5CUrqo58DPsAlI1Rbv0KTc3gM0P+NP8FbH3ezD6&#10;Px2f9N0zBmfafMrPtvmYn3EjJdqr98U54bcLbyrTg3LfH4JMwRHYKIKfdxHRlUC0Y9aJt7J+ah8j&#10;Eu2oDdzJIQxWziSC6SDayrOugY2PamVPdm4R9DWyhKoL7sHU3U5w6E4I+ASlQ1xyLjRfSQRVAtEa&#10;rDQn0VScdiy+4i9KD7Y8VeXjKGaGXPK+/U+jQYErjFSiVU3FQlthvoD/qf5/o1oP01qf993lhHPu&#10;qvfbQ+fd6SLay/cCeLo5/HXZg8tn+Zz269+vakTgOUYWOosWLTtHHLE+JIJkosUur5Q08fKKKkSQ&#10;xYn2k99vQmqG6oaKJKlHtTlEkG+ZHow77Cpaaoc3alVDEqkFOW21TXZ0tQAD8pNAInAeeZ8wlcBr&#10;hh72kBAtETRO0Fxh9VyxxLwu/xP+v4HBF3139qrVZ1c6zr6t8c1fdAZuSURbkzSwEpPFi57umIVA&#10;OV605YhduCWOxvjDLD7wTGfRXjETpwgzt9uKRPvIQXyY4Q8kYhYn2pGbxfnsrWcxb91Pa3hFfANj&#10;V9xXuFRQ0BDDiCtEVu4rUKwjohakB8ctxd+nuqmTtGhxujY3ZTudRN9hZTIP/v3BsFzNnjsn1e69&#10;qwDn4dfqu5vOxddHtKwh5ugeRyMGw6m7frBulx3/iBMqHgUthPERF51EO9Dwkej0tNT0fEhWi64I&#10;/HxL13id0oMPfrkGjgHiQ88QeO7gE+d42HH1OQzYbg9fLL4PFX8nQi1GtDvJjSqEX2QmVF1MIqug&#10;92DfA/FOm5kkJWllbCfKabc/Ee/vEp+aLx9pVaJVrY5ZbW2kmH2kIv9D/y9gXPkvv95lxJY6sVU5&#10;KNr6RJi1B+zVW7TVhh2C4AjpFYyBYSnwwcijUHX0cfALEi/k23jKuVjRNpt9HWISVDsg4YBDXn4R&#10;pGXmkx81F8zJDTN0LYlSegwufPDrddhKImRUSg6kZhXQGevCbjB8/LUJEYiMaCuSHNgrSnyIaGBU&#10;lkaX1xlH1XFgeHPZB6Vp9B6ctRVvHBeamAv18GDkEomWGB59sMraWGHoV4n/4f+NuFq+Xvdtk+r1&#10;2lGAghWKts3Qv8HeRTUidPC0K9Qi4iypaFmX10PrMPqjMNi5koaToJ+25tiTkEnEIcTxmwFQToto&#10;dZ17UHnqRag67RLU+PUatVq/34B6829BvQW3qdWaewtqkFy2xpyb8CERayXMfd9iGLfK/HsQHidO&#10;jU46RkM5FCov2irLHkGioMcA4RqSLuqnrbDsCTwMUN3MyN9Dn2QtDTEdRIvrEdFW2xopxkF5Xgj/&#10;DjTsvvXrht23peAq3fr8Sl2haPtNOgXRseJIgTh8zh2+JIIsqWix58DFW7zPcmRMJlQZRRpefD/t&#10;hz+dACf+Gkwbol9mwffrH8mKFgcUGv1+Db5Z+xAOXvUDvxepOg3v6gMsNyQqE/bfCYI+ptbQaPkj&#10;qDqPpAAykbbe8sdw3TkW0rIKwfj6c1E/7UdLHkFcsjiNMXocKhpc+GS1BWSTvFaImx6J6l1e+osW&#10;l36vtilQrLMe/o/Peeu0WvV5wx7bXHC9fqOeO+iafRRtswF/wYhZ56EeSQmE6UH/qWcgRNCRz/DD&#10;7CslFi3aydt+fAkcLB0joSL2GPD9tNWIOD8dQ4QpyGk/IAJtNfcaLNlvDxFE6P9ERJMqe8Vlf2i1&#10;3hwq4goXQUOMdXmhDdzlCHmFKjFio+zn495cDwIv2i/XWIr6bfEGnn3jhVQ/rU6irbLeDqZfDYK6&#10;213EomWbQay1C1b86Vybl8g/C427bd2KO3c0IYJlom3cZyfsO+rI0wN0Le6mv6zoNinChthvq+6K&#10;umzO3PbVS7TY5XXjIdfqz8gsgAsPX0BjXHsmGFz4YuJZmGr8FIJC0+h1+gIHNnCfRjzpBDdUy8zJ&#10;g/SsXFnD1/E6vB6PwZLa46YkiCFCnnfGG+rgBhmCSKtY/oRE4Tg6Ajb6sDsnWF60446q9gZGFBFR&#10;/4Qr5aUHF7SK9oP1tnCPpBNC2AdlwEcb7cWiZVtwrbc9xkvl/aNx+y3tm361LatZj210Hx+haDHS&#10;Tl1wje4rIQT+YMcvuEEjIkgU7WzB4fhCREalw4odltBu0hmoRgVbvGjV5x58MOoYjCZVfFBIyUSK&#10;gszIzoWIlyngGRz1VvvB62puLyLo5+G5Q8Lz3XRBEGmIjSEiLb+IRFSJuQcjjnnzV3LIJQGkz14S&#10;HeVHxCRF23KXK3jH54BVaDp8uMkenr5Io9HaMzoLPt/irBlphfvGoa137MFL533AsFyzLlsWNe/O&#10;bZUmJ1qW047//QqEhInvTBTvsQvuEBzM7X+clZ0PwaTVLxeF8Cymh+ahMH71PahNxCgn2s/HnoC5&#10;2ywgJUX7/koIbIDgPvixyemyW7PJGR4G40Tegwdw+YXH0n3sohPTID4lQ2S4YVZIbCL4hsWAR1Ak&#10;3TzLxlv3mwA/Iyohle47KuyGk0NGTiH8StKJGhiFBZG262Z7uOmdCD64ofafRJzah3FFov3ppA+k&#10;kBxaHXNJaiCZ08qJdoMDMbu9CkOrCryQygqGFZp12/yI29tPN9GyhtiACafgRbBmXyXi8j1/qD5A&#10;1Xsw5o+bcM8qGJKTc6m4hLB0ioA6oznhMtHONHlKt//QBVheamYOFRqKDgUoJRg03CbfA6NgfAqp&#10;3ksWAXUBlhken0z90BbRn/kG06iP5xkIT6zXBuwDnn/ej+s14BtikhNmJERbYbUV/HE3mKYaQmTn&#10;vYLlTyKgHApUriGmTbS4oeR6B0fFEocqvKDeLZp3NOnUvPPmXBSsPqJlDbH+E0+Dq1cMrVqEMLMI&#10;hpY/HpXMaeuT55fvtoEOU88p04MWk8/AAxtub9jSAG7GjtHQh0RF4ZHcZQl6Q2XkgF9YLASQCI55&#10;8NsCy7QITIHGG4i4ihFtrQ22cN1dvPsp4iVpwI1im8QV13tQnGgNHXGL2Twi3t68tN4Nmnbe3LNZ&#10;180FbM/ftxEta4i1JdW5rWOEhnjdveKh2/Rzsg2xb+ZdJzmvZrfZ+wKeaJgZ4AmpTraQbPVEZKkO&#10;VpD13Jte809AREIuDN7vpiHabrudwSdSfPYHpiPPIjKgww6S/5aky0s30RLDnbztx/ISK10067xl&#10;VrNOpoUtUbClKFo2jNuaNJruWgaJNuFHPLYIE4l24Hwi1uiSiTUnMghCdq4B75mTwPvnyfB89QqI&#10;PXsR0tzs4XVhyaJYuqczhO3aCc6DB9IDXoQn6JTUXIcPhoh9eyHd3YGegq4rirIyIMXeEqKOHYcX&#10;5Lt4TPgJ3MYOhaijB+CN2lFK2oD7nY444aUUbQsTe4hM4toB2LNwyiWeCJQ0wAQNMX1FW32zM0y9&#10;FgQPA9Lgo23khhGJ1vEV+buEl1rpgIh1Lp4DQE0g2rZEnKMmnYIxU89C/xGH3kq0bBgXR8bO3fGD&#10;sPA0GLbgujLSdpx0hjTS5DedTSHVelJ68f2sWS/86eG3QvFYN2kFobu2UzGoI8PLFXzn/gZWdfU7&#10;t7AkZlW3OfgvWADpHo70+GkhcsICwW/uPLCqI/CjVhMI2rSO3HiqMwykkJqZDQlpmbIpVERiLvTc&#10;RSIpnx603+6s0RArqWg/M3KEGddegEN4lsbnFpIbotMRX5Vo6YEUKF7nzbzk3g4tOpn8SvLYQqFo&#10;Bw4/AGGh0hvz4kFBd+75wdT5V6HZN7tKLFr1YdzPSHS9YfZcI31gSCZitfdVHbcSlZCiU36b9PQ+&#10;WDduLRINms/smZDw8Da4jfjhrSPp25rr98MhaONGelOpv4bPpXs58d9GHvGpGcrGHfZY4Nltcvzc&#10;9U8mQiTilOg9KE60NTc7wrx7oeAbnS37W8WmFsAmqxj4bJeHONKqRIsRdzkvPf3QvN3m4cLDl9AW&#10;LLlOBwkY7tzzBRubUMjPlz4QCa+1sQuDlSaPodWgvSUS7fTV9+he7VLAjnq5fdetiXkGRdEfSP3Q&#10;DyEy/dy1RlC79p0gyHA9ZPi48u+QB1bvmQEeELJ1M9i0bCsoowsErd8Imb7u/JXywFQl1dEKgjas&#10;B7u2nUS+CM1t5I9QmKk60VsdeCNj9xryIMUP3uR4XKYUsKfg14sBxYq2hrEDLCQi9YvVLlJDy2j4&#10;YicRqVxOa0SiOhMtHv+Dj42cZvMSLBmad9jUo2VH0wx10aancgfuZ6bnQ/eBezRy2qlzr4C/v2bL&#10;U4ig4GQw3W8L3X86LinaukMPgPkz8XQ5Bjz+0ic0RvLHkLMXUeLTGoXI8PQSCcKqTnMIMt4Ahelc&#10;33FBQQEcPnwYunbtAkOGDIFNmzbBrVu34Pjx47Bs2TLo1asXjBs7Fjw8PEQR7HU+x5MQFhYW0Lt3&#10;b/i6Rw9YtWoVXLhwAU6dPAmrV6+GAf37wzff9AVLS0v+ai53fbF+tcg/NDngTDFHP90PUMBeEvXj&#10;RBlcwzOgxgZS1fOi/WSdDe3+8oshItWhJisoeg1XfFOg20GSMwsaYu0O+ICpUzwk8X2+6TlF8PEu&#10;T3XR5pCoO5SXom5o1mxh5VYdjUOpYAWiHTn6KP0ghojwVDDdYQFd+/8laoiNnnKGvwLgxCU32HPc&#10;HmJi5CPD9oMOStG2H3UMXiZIR4Gk9CxS1Un/AHKGJxHlaelb9Zw6XikGZyKcgmSVwO/duwctW7YE&#10;RwduK3tt2L5tG3Tt0gUSEzRv2MTEROhCXrtNxK6tf7WoqAhu374NzZo1BW9vL/5ZgPyEeHD6RnXQ&#10;OjYk5fJYFK4wXSrOMBpjjSSFlMxC6LKT5Lp8pN1pLj6s/XlsDvx+NwTqbcN5B1xOW36jA3iT53UF&#10;+nvTNxUqbiGNMyZaPB5wk0uywtBJ1wWWsyu2am9ipTyiVS3Sbt1uDq8E8wSEiIhIg6OnneHGdW7i&#10;CqYGv/x5S5TTdvnhMKwmZQSFcJFs/wknZaT97vdLkJGp+WPgCJm3Hodm4skhclVXYXoquHw7VCkE&#10;x54DoSBNlae7u7vDoIEDIS9PNaqWk5MDR48cgaVLlsCaNWvAykoVFRFeXp4wguTCeCIVQwIRMZ57&#10;5u2tGkZFcV6/fh2WLV0KSxYvhjNnztCyGUJCgqFp06ZU7AyvcrPBtlU7pb+uwwZDUY50wzM7r0A2&#10;NZAzPF2lSOKGyiXpwgCcdMOnB333e8LHRqR6V2+IrbWBBXfDREt6ELjXuhD4+FFAGoy48Bwjqjin&#10;FYqWmquHYplXNV6Y8mjR0XR8yw6mRXKiZb0Hg0Ychq27LAjB0g0yBFaX7l6xMGXuNWjIN8LkctpZ&#10;K+7y7xIDqy+XwJINrzKTGxwoys4A+249lAJAy40WrwLAlODs2bP8IyKE7GxYQFr2E8aPF9kjMzP+&#10;Cg79+/WjomTAVGLqlCn8Iw5Xr1zRKAefY8DP+vrrr+H+/Xv8MxyCjNaJfHYZMlw2t80tKKQjeVK8&#10;yBmer6Te5cgw51qQKKdVipZE2EUkt8VRMiGehKbDRzgXQZd+WjnRmji/Vhi5LOKlKQ2aFrQ3SUPB&#10;Fida9X7aHkP2w/wVpNXtrpotrw7sWcDJ33NW34f6JKVgoh2z4BqJaJoNJowYzyQOGtTFcFhUCq/y&#10;csFz0mTRj+/9y2T+VRVsbW1h9Ogf+Ucc4uPjwYjktCgyFOL1a9dIbaJKPYKCguD7778XpQAREeFQ&#10;uXJlCA1V3RSYJx84cEAp2N27d0Nqqqo7LzwsDOrXrw/RUeLqONnKCixrNxX57j72B/5VTYTHic8R&#10;1MVwOBtnpKkDc9TvT/uJRDvxjD8kChZqIgJe5kLTXcJjQd9GtK7EXPJIfis/tbFFO5PTbTpygi2p&#10;aNUHF9qS/HTqgqtwR23lLMLNO47O8ELRDp91UTQtkQHveH0FixNf5BB/84LoR0cL37eLf1UFrOIP&#10;HToIHTt2hMjI4vfdunTpItSuXYsKVx34HJbj4+PDPyMPOzs7mkebm4uXqSOynvuSFKGjhv8RR/fx&#10;V4iBRw9K8VOcoXBxEpEURjPhrraGs86q/D80KQ867fFQ9tOWnmiJGbuaKwwNy/EyVaFVK8N2rdtt&#10;Siwt0aoPLjQhAv1u+llYZfxYmR50+vEIRERqNgJwWt7bHHUdFqvKBYUoykoHqwYtNH70F+tX8Fdo&#10;Ij09HTZu3AgtW7SARYv+AAsLc5IShUBgYCBcvXqVRtb27duB2cOHVOjOzs40H21AIiVa586dSQ2T&#10;C/n5+XDu3FlybXuS944gDa5bEEYiKtrdu3dgPIm4rVu1grMkv8XrpZATShqWbbto+O86bDjJb8XD&#10;rwzYcyLFUXGGk3OEp1kzJJDI2gwHH/j0YMaNEBhyjOS8bzOMW5xoTVwzyHu681JVoWVb441tOprA&#10;uxKt1OCC2WPNqITw0qPRJbSkNOkf8OWDKxo/OJptm/b8FcUDBZWRkUFN2OBiOHP6ND2RW2jR0eLl&#10;2QhhOXIiVYecaDFlyH8p3c2IM9mkONLF8PhLKWCvgTKnZQ2xdylaU5JumLodIlyK0aqDSVZZinb1&#10;FgueAjH0jQxCk2uARRzeo/mD8/Z8w5/8VW8HzGf79++vFCz2x5YWEu7dlx2lSzC7wV+lCSmOdLWA&#10;iDi+FDG2Po0qW9Eau75SGPpVp2JFtG5nNLVNBxRs2Yi2/fcHIVii1yE7Nx/sfOTntepq+ojW8stm&#10;kHBfugejpEDhtmvbFurWrSPqMnsbFKQmgnWDltK+E3tXosUeCFzBoY7olDyov5kIrewiLfnfzZCX&#10;LBFt+01WZSnaeavu8F9djMCIeEniSmo4eUYKcTfOSv7gQgtcvQzelGDGVVkg1ckOrBu3kfSXWV6s&#10;dEREwUlxVBLzDpHuEVp8J7RsRWvk7q5YElVF0bTp2vpt2m4KK0vRRkZqzqbKKyiQJEwfi5Dp7sqN&#10;DpX8wdXNtnkHSHMVb2H0PpAbFQaOfb6R9FFojn36QmGGdH9tWFyyJEclNVy3pg7sBitT0Zq6RSmM&#10;nRormrc16ti6rVFaWYl29KyL/FcWA5e9SJGlj+HSGDk8XzNf8oeXMpwq6PPrLCII+SmRpY28uAjw&#10;nD4erOrJpwLq9nzFKsmZWzhEKsWPPuYfLt6JhmH8Kf8yFK1rAbHe2GvQv20HYygr0W4/+Iz/uirg&#10;8KFLYLgkWfoaznSSQkFqMjj27C3542s10gCyadIOPCeOgXQv1bL4twHOmU2xMwOnwYPAupH26l+b&#10;FWZK31Q4p0CKG30Mfx9cWKqOCx4JZShad3y8QNG2/abFZSnaO+aamwpz/bK6z07SxXAOqdy0xCSL&#10;O5I/vl5WuylY128FNk07gm2LLuA1azy14B2rIfzwZvq/54yxYNf+KyL69vRay1riUS29rU5TyPAV&#10;72UgBK7ileJGH8OJR1L9tg+DUqHiehRrGYnW1H1zmYq26YA9YO+sObqEc2NtS6HXQN3kqjTEywc3&#10;pYXwL7LQv7bITuh2fx4hyYm+hr8P/k7qCIjNhs83EWGWWaR1P61o287odFmJts13f0Pgc83Rqncl&#10;WrSQGOnRMfyxA1evkBTD25jnjHFETOtEJnXd21r4/i38N9EErt6Q4uJtLT1LsysxMC4HahgRMf6v&#10;irbV4H3g66e5IvVdihYtLjmN/yRNhO/dLCkKodk001zuos1iLx+hN8Vrkqu7jfxB8hpt5tBHPANN&#10;3Z6vkR92jk9Jl+SgNOyfI9r/4fRAaHLLSxCBq5ZLigPNvkt3yIuJBNt27SVflzPf336WfF4Xw1UT&#10;LoNUc32FFntFNV1SHXhzSn330jC59MD/faQHrdtuXPS/2BCTsoRU+dW6CXduaDSQ7Np0gIIUbiaT&#10;VSPNiTbvyt6QCI1wGthX9HzoblP6vBRw6yWp71xaZu8XIrlpSNk3xFyXlH2X1wHNLi9cXYBbAkmR&#10;VdqGe2LJNV4yfJzoGjGbxu0g9top/lmA2KvHROJ51/bC8E+ljykOT+FZl68gyfwxfSyF6HeUwwpN&#10;rsvrgF1s2XZ5bXafqWjRwrRDqzIcXBg6+TT/dcUI02PCsr4m1ziTQrK1OVg1LFlOWxoWffok74E8&#10;UNilNeJVnAXFSM8iG43bJJWVaDd75Cm2u/dUNGliWLN1W+PnZSVaNHc3zXFyXAcmRda7MpwoLre0&#10;BIHrxVyGSOeVZWUBf/7BeyON0Niyu9FxMpM6UrMKOcGW3YhYhMLYviGdMNOmvdGTshTtz4uvS1bR&#10;ZRltmWG6IIcU2wdg/R6irFWDViQdeMR7oYnkDFyV/O73y2WGG+FJYfIVfpvPshKtkbujYtxV7iwH&#10;0hibUJaibfXdfvDx1+z6wiUe9r76LbF5G5NbQo3AFQEeo8dKiutdmOuI4VCUK93TgTd6QmqG5Hd4&#10;V4ZTRaV6DV68zIFaxkR8ZSpa12VUsAyt2xknlZVocRL43FXSu39j5JMi712ba2CE1nQhxc4abJqq&#10;do4pbbOq1wJiLor3lRACG6u+JOJJ+f4uTW6jk8XXg8t2EriJS6HGfrat2pksKEvR4nKbK9d9eQrE&#10;CIwsnXm1+hhuCCLXu4B4vnpp6c0d4M1zwmR4lS3fHYd9zNo2fX5XhsuepHDPE/f8KuPlNsYuO3mp&#10;qtCs7dqmrdttiilL0bYefhACgzR3BS8sLCrxVvKlabgPmFT3DgNunOE2aoSkAEtiTv36Q3aI+DhU&#10;IXBqoVdIlKSP79pwnzRczauOkMRcqGNCRFe2ok1RmHh24qUqRqsOxnvKUrS4hLzXuJP0JER1YG+C&#10;3AZzZWG4/VJMYhrvjTRw7qvzoO8kBanNHPt+Axne8pvavY/cVWg4o0sqVcI9azvsJlFPuFlHWYh2&#10;i+cdXqLSaNneJKIsRYubdXzz81nIlNgOCU+YcQp4f8JFs/cLhjSJMXchMPL6/DoTLGtqSRtqNwWP&#10;n8ZCbqR4Jxt14EYZ+u73UBqGS/elRr5wN8WueHyTYLOOMhGtqWueYmFQZV6e0mjZcdOAVu2Nc0tD&#10;tI2JUEfOPA8LDO9Dv/EnZEWL2yIN/+0K5ErsMoMo6S6J78Lwx0zP1i5eRLLNE3D/cTQ869wV7Dp0&#10;Jv+PgZcPrha70zf2g7oElO5E+JIajkpKAdOUETiIoGV/2sFn/SE1mzvj1zwgDX44GwDlDYlI30q0&#10;zq+JaCfz0tSOVh1Mruoj2mZEtNPmXYE79/zpfrVpaXlw+2EArNtiDgHPE8GfWItv90mKFjeg6z75&#10;NCQkSnf3hMYlShJd1uZIxCu3KqKkwDQAd+nWd6+y0rTnpPErtVlfak4hdNpLIl4JdgKvsd0NtlrH&#10;QHQqF7E9IrNgEvY2GBNhlkS0m90dFbPdKvKyLB4t25s66yLalkSsB47Y0724MtLz4fwVD/hh4imN&#10;9OD35dwK3N833JMVLW71WXPQPvDyk+5mwaqzNJaYl4bh0mocDtbWTSYH3OQjPD6pTAcI5Ax9wBtH&#10;Ci/icujJjFKbKjPRDjlNAhRJHfCMsXXW0dDzoBcYqKcHJs6w1TKG3qQbrKJ1E+1mlzjFwofa0wJ1&#10;NGq/rmXLDsaJxYm2x7d76Rfce9hOa047a/ktmLv2Pj0fV5tocVPlGiQaHzovv3M2ikXqB3hfht1R&#10;QdEJdMWq1CbF+GPhUm4c8cPthqTKeB+GXYtyOOscD+VXEZHymyoXG2nX2cKIU/5w1isJsvNfQSYJ&#10;YvtdE2DgCZJWkPRg+g3u2KwRZwOLF+0ml0zFdp+evBRLhobtDFs172RaICXa23d84enTIIiKTAcj&#10;46eQSKp13AHczS0GWpG8tSQNMXXRsu3r+/xyAZJTpfNIzJ3wIDipH+M/025uzyNk189hOtBln1ux&#10;29c32+EKffaThtlaEonV0gPWEOt32Af2OMSBbXAGnPRIhCpbSJqhS3qwzWM4L0H90LTDpu9adDTJ&#10;lYq0eLpN+z47de49GDnznHISOIo8L68QDP+ylhUtO/xu6wlnyZ0VEbQBU8Kc8ImzN+w7fgaOXbyu&#10;fO6piy9MnDoDBn47GB4+cxNdj7Zp227o3qMHec1V47XSsMdOxKejp6FO3bpgsn038dFH8jq0Rw4e&#10;cPDUOTh78x48cvSSvEbKXALCJCe+IDAI7LaKEp3YKCXab475QBaJog/8kuGAYzzkkKgakpDLdYWp&#10;iVaP3oOiits9p/LSezs0bbepZ/MuWwqk0oPiurwGTTgJZk+f04aZL4nEkxZcVUbaTqOPQGR0Otwm&#10;EVubaPFIpgYjj8ID6xDJxgKioKhIp8iL4pw+6zf469BxMN25jz732MkLvurxNWzcvI2K+amrLxV2&#10;zz59Ycf+Q9Cnbz+YNXsumLv50ev/OnISTP86QP+fPHU6EbK7snyhWXoEwjrT7XDm2h24Z+MMM3+f&#10;Dwv/XE0f09fdA8DC3R8u3jGDidNmwPjJU+HqQ3OYu/hPWLBsJVx/ZEWvMyMitSDXsnJNd+6FAyfP&#10;weqNJkqftJn7i0jJlbQM5oEp8MEaEkH5I5mkRFtptTVcckugfbWjzwco04NGW50hLgNPVueCimds&#10;Nky9+JwTa0lFu8VtPi+50kGTTibDWnTakqeLaFuQ6Hvhqhfdvh53Ct9+wAau3/WjIyxnr3vDlIXX&#10;4fwNb/p6cEgKfDPtXLGiZYfftRx/Ctx8pLcAQmBOGVqC2WL3bJygRavW0Lp1G1i4eCnUb9AARo0Z&#10;Dy1btoIVa9dDA/L4zzXrYezESTDqx9FQvXp1MDAwgAmTJsPHH38M18wsYMHS5VTkWN6Nx9bQqnVr&#10;6Nd/AH29efPm8MPosdC33wBYbWgENWrUIO+xhBGjRsN3w76H45euQ/9B38Ify1fDouUrYfL0GTD9&#10;l9+gcePGRMyPoNtX3eGzzz6D5i2aQ9NmzWH7X/s1voOcYY+A3OHYCKfQdGhmRESlw4HOLNJ22uMO&#10;Fs/TCM9vwCoknTbA5t0PU6YHTcjrLzMLwCEsAyqjSHUTbRFpeE3jpVa6qNfRpG6LLlte6hJp+485&#10;Bk1JRGXpQasBe2DfCSfIzi6AzKx8WLnVHBoN2quR09Ym4uw24ZSsaNkxo1+OOkYibyhN7qWAz+Ps&#10;pOK2DR1JhIiiwZ23VxkawxMXH1L1noepM2bCzv2HoUOnLnDp7iNYvHIt9OjVC9p36AAnLt8kEfkc&#10;EfJk2H/yPImoqih45uYDGil79e5NhXfloQWMGT+RCPF3mlrsOnwSDpy6AP0GDoYfx4yDGb/8Sst9&#10;YOsCI4gvy9ZsgLtWjmBEaoHlaw1h6co1JJr6i3zWZnhiDQ6GaOPlPqnam2wk1XgxBzpX2WALO22j&#10;oS4KW70hRiLvN4c8wY4IF2u/h34pUGeXG/xwIRDySSo3HU8n1yXSbnIqrLDbpxsvsXeDBq1MviSi&#10;TSxOtCw9WGZsBgkJ2VBQ8Aq27LGG9sMOSjbE2v5wBG48ek5z1zPXfaDW0ANaRcsOdK5Kyttw1JF2&#10;I2kDtt7xeHupH1rO7ts6w+V7T2DchAkwftIU+LpnL7hv4yJ5LdoDO1f4dvB30LNXbxgzYbLkNWhY&#10;1e87cY6I/xa9SaSuKYl5h0ZToWo7Kglf2/YknIiSCFTHU8gVK0gtchtPIX8NDkScdbeQqMhEq9Z7&#10;MPCEL90N3C0mC6qZkut0yWmNnbMUW91b89J692jWdevfzbttflOcaDHSdh52QLb3oP33h8HJPZre&#10;rbuPOtEzxLSlB+qiFR6d33X2ZXBwkd+gg6Gg6BUkpGWA6/PiR6Aw3z109jLctnhGc1Spa5hhinD0&#10;/DUiXnlhl4bhnAycA4zD3MXhRXQ2dNxOxILH5utwdP6WRxEQn5YPv14MFKQGFvDblUDIyCmEgPgc&#10;qC/YCVzZ5VXCYVwDI5f7vJTKFk06bO3T9KutBcWJlvUeCEXbZ9xJCAvnVg0Y7baGL4k4dclptYnW&#10;gERdg+GHoPz3h6DnHzfBwbN4ASNwLzHsYw2OSQS79zAFUJuhPzinFQcAdB3I8CC56je7iDgWPQTF&#10;Qt50FC1am13OpIxMehzTinshfGrApQeTzvpDZm4RBOFsL1MSLfUQbeU9ngt4Cb0f1GtjWL1lj61h&#10;JRFt51GHITIqHZ7YhEFtItLiurxQtNNWPYCMjHxwcYsrVrTUSARHK0fSjhazLsHe856QS8jWFVid&#10;YsMRq92Il8m0Z8JaQlSlZZiL4uegOHHCii6nIjLk5r+CQ6Tqb7nRCgzm3wfFArQHRKxo0qItRwQ7&#10;+2IAPA1OhZs+ifCJIRGYWnrQ0MQe3EmDChtdO5/FQjkUJ58eBMfngv2LjJKJ1tDxVeUdTo156bx/&#10;NOmy5eeSRNoxpCrPzi4Ea4dIraJtPuIIBIVxhzSPWXobPtAh0gpFa0BES23EUWoVSAOu3dxrcOSq&#10;L6STm+Btga1zjIC4dwMadi1hA5AZPmav4XVSB8yVFDhsepiItL2RFZRHgc67xxkKVgfRbnwSRveW&#10;nXvRH2qstQbTB6H0JjlqEy0SLUsPPl1nAxdcuKH15MxC2u21yyIaKq3lBauDaD/a5WnKS+WfhtkV&#10;m/TYfk0X0WJOW7vfblhkaAbLjZ/AFwP2aoj23E0/KoojV7zhIyJU9fTgrmUobbjh7LDgiFQYueJe&#10;saI1GHmMs1HHOfvxBNSYfA66LbkNB676QWpa6Ww3X1pIzSiA/Wah0M3UBj5bTET4+21QzLnD2dy7&#10;nJVAtAZEtH/bRtHBhLEX/JXpwYzz3NFZH+h5CrmcaD82dnT45C/PT3mB/HOBPQyNum8LLE60csO4&#10;01bcgZzcQnDzjYPGo45q5LQNfzoOSak54P8iCaqPJIIkUbbGTyfombrmNlElFi210Sc5G3OKs7Gn&#10;4ePJ56Hh7GvQfeV9WHvUFaycYkl0lj5fS1/kkard2S8ZNl3yh3ZbbKDxcjP4eD4R4q83QfEb2i1Q&#10;zEYjYkXB6iLaPx7AwtO+4B6ZAcGJOTD3SoAo0mJ60HbzM9qwiiC5qVNwGoQk5cJfltG0RkshNeBB&#10;mxiohpFUT9FWNXJMr3cwoB0viX8PmvTa3a1+z+1pJRFt/aEH4Mwlbxj4+2XZhlhlEmn3n3anKx5G&#10;LrypTA86zrwAnxFBC0WLOW2PWVeh08+XSixaauPOcDb+LDXFBLRzoJiIdh4Uk3ibfAEqTrsEVWdc&#10;4eznq5zNvAZViCmmXwYFeZ4aeZ4aPo826zpnv9zgDAWrp2i33w0laUkRtNvjApWXmEHt1RbQwJgI&#10;aZFYtNgQq7DsCVx4xg3UbH0Uocxpq622gn5HPOGhZzLUInltSURbbqN9UZuD3iPJz2/AqeDfCYMv&#10;+2zvXbfXznRdI61c78GRi14wYfEdZXrQe/YVKtzDN7wlc9oVRxxo5Dh8wwd6E3G7+SZAfFI2dPrt&#10;Gny78A40m06EXIqipTblImdTL3E2jYgVrYxEW93QmorwiUeiMj346YQ3xJP83ScySyRa1nvQYDN3&#10;yjoOxyr0TA8M1j8rarfP80dDqZMV/81o2G9nq7q9d0fpK9qAF8mQnJwDzceepKI1PPSMDiqsOGSv&#10;Idp6E8/QfPfSvRfK9OCnNdzhy9ceBcFnk87CyNVmkE2qSAeP+H+kaJuttYBPVpCcs4TpQc+t9rSh&#10;ddvtJRXtp8ufQIUlj8AtOJ1OdmllTPJNtS4vg6VPocpKIk6Jhpg20Rqse8ZFVoB/dWQtFlX7ba9d&#10;s88Or5KK9u/TbhDwPBks7CJJA+0N3DUPgo9RkHx6wETb4eeLdLDinkWIMqetPvE0xJGc15802MqP&#10;4tKD5iTSYnfOXctwDdGeux9Ey0DgNbkkoq876vZWoi0/+yb0W28B/TZYQu35RHRqoq1IxGlGaoOs&#10;nCL445Q3fLLoPjz1T4QcIrSORkQ0OooWG2KV/ngI0SRfTUovJEIkwiSpQYUV3Hm7T3ySNUQrOSKm&#10;RbQfGz5L7LLftT3/k/5/wuyKTQbvP1qcaD/77gAcu+BFRRQcmgqfE2Fq6/JydIuFvIIiqDmGVPu8&#10;aLF7KzwyHcrxOe3nJBJ7k4ZceGwGfDnlvEi03y57QH/cmTttlZHW9Bx3tkEnklYIRTvnhDN9fqQx&#10;+UFlRNth9RPANOWMWRhU/uUa1Fxwh3xuFoS8JNW1MNKSVOCuXwJEkpur0TLS4ufTg+S0AjhnTnLO&#10;EogWew/KkwibllVEecPIiz5svRUK5UjU1Ve0Vbc4Wff72+9D/gf8/41qPfbU+nLw3lhtkVaXEbHd&#10;JBriNEjWEKtABHvDIoimAV8vII02XrRmVhG0q+zzCUSUajntA9coiHmZDU1/v04FW+Pny/QHt3cn&#10;1a1apN13y5+KthURopxoqxKhIn40tVWmB8dtwuBlWh7UX0TExkRLUoNhm+3oZ0056QEXLSPp/y9T&#10;8qAZEX5JRattcKFEol1v+2rJ9eAB/E/1H6RQ97tD/T8dsC/lw0F73pRUtCynZaJtOOkMePolwpD5&#10;t5S9B/tu+tIG3HfrH2o0xJr8dhWi47Po/AQb1zjYdsoLbpuHU/F8tYKIQU20+29z/ZvlphGhyoj2&#10;g1lXIY5U1RcehYHReV9aFlo2aeX3xWpfIFq0p65cR77BYoy2t+D44zB6/R/El7IR7dM3FVdZ5fc7&#10;7LWQ/0n+Q0lQceDuLl8MO5RYZdDeN/qIlqUHrJ8W04Mxax7BryZWkl1eE7ZZUsGMXPOYNsTKkUjr&#10;EZYCz8PToOZMkpuqifapEze/gQpWRrSVfr4CboHJkJlTAE1InoqRdtxOe1ptjz/oqCHaTobmNIfe&#10;fTdI2XvQ18QWCkkVb+9L8tF3ItrHbwyWW+QsuvzCiKf+P5QKehrWrPPDEedKQ/blVRyy/40+omXp&#10;gVw/bWcSkX/fQlrFfO9BlyV3ISk1Fw49fCHZe/DAntvv6uuVZvDpL1fhY5IKVJtJUgCBaMuRRth1&#10;hyjIyC2EeguIyIhoW//J9WRsvhmoIVoU6VmnGFh50Y+Ik0TWEvYe6CbaR2/KL3lUVNHILvyXY37d&#10;eYb/w7tGox9P9Pt02OGgckMO5hsMPfCmNETLeg9K2uXVdOE96L/yMUzZ9gzWH/eECrNIA4sXLVrj&#10;P+5CT8xLWXcXWjFdXnqPiMmItsLiR68qrLKIXXH5xe88hf/hfaP1Txead55yzrrCsINJ5b4/9KYs&#10;RastPaBWRoMLQtFWWfQgu4ahTcD660EjeIr+w78Bn/x0sEnraefvVxh5JKLyyKMF/4uirbDwwauq&#10;fzxIabjeyv7AnYhf+K/+H/7XUGfKuZaDFt4+/uG4024fjD2ZUPmn04UGo0+8+aeKttKcu68/WnA/&#10;rfy82759tjne/fN0wGj+q/yH/8ChzbyrH45Z/XjqD2ufnGjy+63HirFnHKtOvhD8yfRLCR9NvZhZ&#10;ZdqFovKTLr7WS7Qzr7754JfrRZ/MuZVXfc6dtA/n3Ayr+Ot1t4qLzWx+2ul8adlx75XHLcK4AzH+&#10;gxoUiv8DUpAjL74lP1cAAAAASUVORK5CYIJQSwMEFAAGAAgAAAAhAMqV8dziAAAADAEAAA8AAABk&#10;cnMvZG93bnJldi54bWxMj0FPwkAQhe8m/ofNmHiDbQWK1m4JIeqJkAgmxtvSHdqG7mzTXdry7x1O&#10;epuZ9/Lme9lqtI3osfO1IwXxNAKBVDhTU6ng6/A+eQbhgyajG0eo4IoeVvn9XaZT4wb6xH4fSsEh&#10;5FOtoAqhTaX0RYVW+6lrkVg7uc7qwGtXStPpgcNtI5+iKJFW18QfKt3ipsLivL9YBR+DHtaz+K3f&#10;nk+b689hsfvexqjU48O4fgURcAx/ZrjhMzrkzHR0FzJeNAom8Ww+Zy9PL0tudbNEyZJPRwXJIgKZ&#10;Z/J/ifw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5v3j10E&#10;AADXCgAADgAAAAAAAAAAAAAAAAA6AgAAZHJzL2Uyb0RvYy54bWxQSwECLQAKAAAAAAAAACEAHmNS&#10;YV5rAABeawAAFAAAAAAAAAAAAAAAAADDBgAAZHJzL21lZGlhL2ltYWdlMS5wbmdQSwECLQAUAAYA&#10;CAAAACEAypXx3OIAAAAMAQAADwAAAAAAAAAAAAAAAABTcgAAZHJzL2Rvd25yZXYueG1sUEsBAi0A&#10;FAAGAAgAAAAhAKomDr68AAAAIQEAABkAAAAAAAAAAAAAAAAAYnMAAGRycy9fcmVscy9lMm9Eb2Mu&#10;eG1sLnJlbHNQSwUGAAAAAAYABgB8AQAAVXQAAAAA&#10;">
                <v:shapetype id="_x0000_t202" coordsize="21600,21600" o:spt="202" path="m,l,21600r21600,l21600,xe">
                  <v:stroke joinstyle="miter"/>
                  <v:path gradientshapeok="t" o:connecttype="rect"/>
                </v:shapetype>
                <v:shape id="Metin Kutusu 2" o:spid="_x0000_s1027" type="#_x0000_t202" style="position:absolute;left:19431;width:39319;height:9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2CEC99C9" w14:textId="7D5C90F8" w:rsidR="00864FD8" w:rsidRPr="00EA5C31" w:rsidRDefault="000A01C6" w:rsidP="00864FD8">
                        <w:pPr>
                          <w:jc w:val="center"/>
                          <w:rPr>
                            <w:rFonts w:ascii="Palatino Linotype" w:hAnsi="Palatino Linotype" w:cs="Calibri"/>
                            <w:b/>
                            <w:color w:val="auto"/>
                            <w:spacing w:val="-20"/>
                            <w:sz w:val="32"/>
                          </w:rPr>
                        </w:pPr>
                        <w:r w:rsidRPr="00EA5C31">
                          <w:rPr>
                            <w:rFonts w:ascii="Palatino Linotype" w:hAnsi="Palatino Linotype" w:cs="Calibri"/>
                            <w:b/>
                            <w:color w:val="auto"/>
                            <w:spacing w:val="-20"/>
                            <w:sz w:val="32"/>
                          </w:rPr>
                          <w:t xml:space="preserve">JOURNAL OF APPLIED SCIENCE </w:t>
                        </w:r>
                        <w:r w:rsidRPr="00EA5C31">
                          <w:rPr>
                            <w:rFonts w:ascii="Palatino Linotype" w:hAnsi="Palatino Linotype" w:cs="Calibri"/>
                            <w:b/>
                            <w:color w:val="auto"/>
                            <w:spacing w:val="-20"/>
                            <w:sz w:val="32"/>
                          </w:rPr>
                          <w:br/>
                          <w:t>AND</w:t>
                        </w:r>
                        <w:r w:rsidRPr="00EA5C31">
                          <w:rPr>
                            <w:rFonts w:ascii="Palatino Linotype" w:hAnsi="Palatino Linotype" w:cs="Calibri"/>
                            <w:b/>
                            <w:color w:val="auto"/>
                            <w:spacing w:val="-20"/>
                            <w:sz w:val="32"/>
                          </w:rPr>
                          <w:br/>
                          <w:t xml:space="preserve">ENGINEERING MATERIALS </w:t>
                        </w:r>
                      </w:p>
                    </w:txbxContent>
                  </v:textbox>
                </v:shape>
                <v:line id="Düz Bağlayıcı 1" o:spid="_x0000_s1028" style="position:absolute;visibility:visible;mso-wrap-style:square" from="0,10287" to="76314,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TVSvgAAANoAAAAPAAAAZHJzL2Rvd25yZXYueG1sRE9Li8Iw&#10;EL4L/ocwgjdN9SBLNYr4AJc9rfXgcWjGptpMSpNt67/fCIKn4eN7zmrT20q01PjSsYLZNAFBnDtd&#10;cqHgkh0nXyB8QNZYOSYFT/KwWQ8HK0y16/iX2nMoRAxhn6ICE0KdSulzQxb91NXEkbu5xmKIsCmk&#10;brCL4baS8yRZSIslxwaDNe0M5Y/zn1XQXrurvnQmu5vy+yczh/b03EulxqN+uwQRqA8f8dt90nE+&#10;vF55Xbn+BwAA//8DAFBLAQItABQABgAIAAAAIQDb4fbL7gAAAIUBAAATAAAAAAAAAAAAAAAAAAAA&#10;AABbQ29udGVudF9UeXBlc10ueG1sUEsBAi0AFAAGAAgAAAAhAFr0LFu/AAAAFQEAAAsAAAAAAAAA&#10;AAAAAAAAHwEAAF9yZWxzLy5yZWxzUEsBAi0AFAAGAAgAAAAhAMrtNVK+AAAA2gAAAA8AAAAAAAAA&#10;AAAAAAAABwIAAGRycy9kb3ducmV2LnhtbFBLBQYAAAAAAwADALcAAADyAgAAAAA=&#10;" strokecolor="black [3213]" strokeweight="2.2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4" o:spid="_x0000_s1029" type="#_x0000_t75" alt="Akademik Çalışmalar Grubu" style="position:absolute;left:62484;top:685;width:7194;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6y8wQAAANoAAAAPAAAAZHJzL2Rvd25yZXYueG1sRI9Bi8Iw&#10;FITvC/6H8ARva6qISDWKCIKIIFZFvD2aZ1psXkoTtf57s7DgcZiZb5jZorWVeFLjS8cKBv0EBHHu&#10;dMlGwem4/p2A8AFZY+WYFLzJw2Le+Zlhqt2LD/TMghERwj5FBUUIdSqlzwuy6PuuJo7ezTUWQ5SN&#10;kbrBV4TbSg6TZCwtlhwXCqxpVVB+zx5WAV7eq9PemIs5XHeTbbbZ7vx5rFSv2y6nIAK14Rv+b2+0&#10;ghH8XYk3QM4/AAAA//8DAFBLAQItABQABgAIAAAAIQDb4fbL7gAAAIUBAAATAAAAAAAAAAAAAAAA&#10;AAAAAABbQ29udGVudF9UeXBlc10ueG1sUEsBAi0AFAAGAAgAAAAhAFr0LFu/AAAAFQEAAAsAAAAA&#10;AAAAAAAAAAAAHwEAAF9yZWxzLy5yZWxzUEsBAi0AFAAGAAgAAAAhAAMLrLzBAAAA2gAAAA8AAAAA&#10;AAAAAAAAAAAABwIAAGRycy9kb3ducmV2LnhtbFBLBQYAAAAAAwADALcAAAD1AgAAAAA=&#10;">
                  <v:imagedata r:id="rId10" o:title="Akademik Çalışmalar Grubu"/>
                </v:shape>
              </v:group>
            </w:pict>
          </mc:Fallback>
        </mc:AlternateContent>
      </w:r>
    </w:p>
    <w:p w14:paraId="16072496" w14:textId="4A977801" w:rsidR="00864FD8" w:rsidRPr="00BE0659" w:rsidRDefault="00864FD8" w:rsidP="00864FD8">
      <w:pPr>
        <w:spacing w:before="120" w:after="120"/>
        <w:ind w:left="11" w:hanging="11"/>
        <w:jc w:val="center"/>
        <w:rPr>
          <w:b/>
          <w:bCs/>
        </w:rPr>
      </w:pPr>
    </w:p>
    <w:p w14:paraId="1E7A45E3" w14:textId="4A0FF267" w:rsidR="00864FD8" w:rsidRPr="00BE0659" w:rsidRDefault="00864FD8" w:rsidP="00864FD8">
      <w:pPr>
        <w:spacing w:before="120" w:after="120"/>
        <w:ind w:left="11" w:hanging="11"/>
        <w:jc w:val="center"/>
        <w:rPr>
          <w:b/>
          <w:bCs/>
        </w:rPr>
      </w:pPr>
    </w:p>
    <w:p w14:paraId="2C954DD5" w14:textId="77777777" w:rsidR="008B173A" w:rsidRPr="008B173A" w:rsidRDefault="008B173A" w:rsidP="008B173A">
      <w:pPr>
        <w:spacing w:before="120" w:after="120"/>
        <w:ind w:left="11" w:hanging="11"/>
        <w:jc w:val="center"/>
        <w:rPr>
          <w:rFonts w:ascii="Palatino Linotype" w:hAnsi="Palatino Linotype"/>
          <w:b/>
          <w:bCs/>
          <w:szCs w:val="24"/>
          <w:lang w:val="tr-TR"/>
        </w:rPr>
      </w:pPr>
      <w:r w:rsidRPr="008B173A">
        <w:rPr>
          <w:rFonts w:ascii="Palatino Linotype" w:hAnsi="Palatino Linotype"/>
          <w:b/>
          <w:bCs/>
          <w:szCs w:val="24"/>
          <w:lang w:val="tr-TR"/>
        </w:rPr>
        <w:t>Su İçinde Yağ Emülsiyonunda Yerinde Polimerizasyonla Esans Mikrokapsülasyonu: Uzun Süreli Dispersiyon Kararlılığı İçin Katyonik Yüzey Fonksiyonlandırması</w:t>
      </w:r>
    </w:p>
    <w:p w14:paraId="7084E480" w14:textId="1EB4BA9E" w:rsidR="008B173A" w:rsidRPr="004B1994" w:rsidRDefault="008B173A" w:rsidP="00D00F38">
      <w:pPr>
        <w:spacing w:before="120" w:after="120"/>
        <w:jc w:val="center"/>
        <w:rPr>
          <w:bCs/>
          <w:sz w:val="20"/>
          <w:szCs w:val="24"/>
        </w:rPr>
      </w:pPr>
      <w:r w:rsidRPr="008B173A">
        <w:rPr>
          <w:bCs/>
          <w:sz w:val="20"/>
          <w:szCs w:val="24"/>
        </w:rPr>
        <w:t xml:space="preserve">Fragrance Microencapsulation by Oil-in-Water </w:t>
      </w:r>
      <w:r w:rsidR="00BA551E">
        <w:rPr>
          <w:bCs/>
          <w:i/>
          <w:iCs/>
          <w:sz w:val="20"/>
          <w:szCs w:val="24"/>
        </w:rPr>
        <w:t>i</w:t>
      </w:r>
      <w:r w:rsidRPr="00BA551E">
        <w:rPr>
          <w:bCs/>
          <w:i/>
          <w:iCs/>
          <w:sz w:val="20"/>
          <w:szCs w:val="24"/>
        </w:rPr>
        <w:t>n Situ</w:t>
      </w:r>
      <w:r w:rsidRPr="008B173A">
        <w:rPr>
          <w:bCs/>
          <w:sz w:val="20"/>
          <w:szCs w:val="24"/>
        </w:rPr>
        <w:t xml:space="preserve"> Polymerization: Cationic Surface Functionalization for Long-Term Dispersion Stability</w:t>
      </w:r>
    </w:p>
    <w:p w14:paraId="077E229D" w14:textId="77777777" w:rsidR="00750278" w:rsidRPr="006E4160" w:rsidRDefault="00750278" w:rsidP="00750278">
      <w:pPr>
        <w:spacing w:before="120" w:after="120"/>
        <w:contextualSpacing/>
        <w:jc w:val="center"/>
        <w:rPr>
          <w:rStyle w:val="Gl"/>
          <w:rFonts w:ascii="Palatino Linotype" w:hAnsi="Palatino Linotype"/>
          <w:sz w:val="22"/>
          <w:szCs w:val="24"/>
          <w:shd w:val="clear" w:color="auto" w:fill="FFFFFF"/>
        </w:rPr>
      </w:pPr>
      <w:r w:rsidRPr="006E4160">
        <w:rPr>
          <w:rStyle w:val="Gl"/>
          <w:rFonts w:ascii="Palatino Linotype" w:hAnsi="Palatino Linotype"/>
          <w:sz w:val="22"/>
          <w:szCs w:val="24"/>
          <w:shd w:val="clear" w:color="auto" w:fill="FFFFFF"/>
        </w:rPr>
        <w:t>Bleda Can Sadikogullari</w:t>
      </w:r>
    </w:p>
    <w:p w14:paraId="0D0291F7" w14:textId="648C7EFF" w:rsidR="00750278" w:rsidRPr="006E4160" w:rsidRDefault="00750278" w:rsidP="00750278">
      <w:pPr>
        <w:spacing w:before="120" w:after="120"/>
        <w:contextualSpacing/>
        <w:jc w:val="center"/>
        <w:rPr>
          <w:rFonts w:ascii="Palatino Linotype" w:hAnsi="Palatino Linotype"/>
          <w:sz w:val="20"/>
        </w:rPr>
      </w:pPr>
      <w:r w:rsidRPr="006E4160">
        <w:rPr>
          <w:rFonts w:ascii="Palatino Linotype" w:hAnsi="Palatino Linotype"/>
          <w:sz w:val="20"/>
        </w:rPr>
        <w:t>Department of Chemistry, Faculty of Science and Letter</w:t>
      </w:r>
      <w:r w:rsidR="00C25ABB">
        <w:rPr>
          <w:rFonts w:ascii="Palatino Linotype" w:hAnsi="Palatino Linotype"/>
          <w:sz w:val="20"/>
        </w:rPr>
        <w:t>,</w:t>
      </w:r>
      <w:r w:rsidRPr="006E4160">
        <w:rPr>
          <w:rFonts w:ascii="Palatino Linotype" w:hAnsi="Palatino Linotype"/>
          <w:sz w:val="20"/>
        </w:rPr>
        <w:t xml:space="preserve"> İstanbul Technical University,</w:t>
      </w:r>
      <w:r w:rsidR="00350BD6">
        <w:rPr>
          <w:rFonts w:ascii="Palatino Linotype" w:hAnsi="Palatino Linotype"/>
          <w:sz w:val="20"/>
        </w:rPr>
        <w:t xml:space="preserve"> </w:t>
      </w:r>
      <w:r w:rsidR="00350BD6" w:rsidRPr="00A90A8B">
        <w:rPr>
          <w:rFonts w:ascii="Palatino Linotype" w:hAnsi="Palatino Linotype"/>
          <w:sz w:val="20"/>
        </w:rPr>
        <w:t>https://ror.org/059636586</w:t>
      </w:r>
      <w:r w:rsidR="00350BD6">
        <w:rPr>
          <w:rFonts w:ascii="Palatino Linotype" w:hAnsi="Palatino Linotype"/>
          <w:sz w:val="20"/>
        </w:rPr>
        <w:t>,</w:t>
      </w:r>
      <w:r w:rsidRPr="006E4160">
        <w:rPr>
          <w:rFonts w:ascii="Palatino Linotype" w:hAnsi="Palatino Linotype"/>
          <w:sz w:val="20"/>
        </w:rPr>
        <w:t xml:space="preserve"> Turkey sadikogullari@itu.edu.tr, </w:t>
      </w:r>
      <w:r w:rsidRPr="00A90A8B">
        <w:rPr>
          <w:rFonts w:ascii="Palatino Linotype" w:hAnsi="Palatino Linotype"/>
          <w:sz w:val="20"/>
        </w:rPr>
        <w:t>https://orcid.org/0000-0003-1633-2993</w:t>
      </w:r>
    </w:p>
    <w:p w14:paraId="36A67BA9" w14:textId="77777777" w:rsidR="00750278" w:rsidRPr="006E4160" w:rsidRDefault="00750278" w:rsidP="00750278">
      <w:pPr>
        <w:spacing w:before="120" w:after="120"/>
        <w:contextualSpacing/>
        <w:jc w:val="center"/>
        <w:rPr>
          <w:rStyle w:val="Gl"/>
          <w:rFonts w:ascii="Palatino Linotype" w:hAnsi="Palatino Linotype"/>
          <w:sz w:val="22"/>
          <w:szCs w:val="24"/>
          <w:shd w:val="clear" w:color="auto" w:fill="FFFFFF"/>
        </w:rPr>
      </w:pPr>
      <w:r w:rsidRPr="006E4160">
        <w:rPr>
          <w:rStyle w:val="Gl"/>
          <w:rFonts w:ascii="Palatino Linotype" w:hAnsi="Palatino Linotype"/>
          <w:sz w:val="22"/>
          <w:szCs w:val="24"/>
          <w:shd w:val="clear" w:color="auto" w:fill="FFFFFF"/>
        </w:rPr>
        <w:t>Harun Taşdemir</w:t>
      </w:r>
    </w:p>
    <w:p w14:paraId="72D8DD0E" w14:textId="58552811" w:rsidR="00E17F9E" w:rsidRPr="006E4160" w:rsidRDefault="00C40235" w:rsidP="00750278">
      <w:pPr>
        <w:spacing w:before="120" w:after="120"/>
        <w:contextualSpacing/>
        <w:jc w:val="center"/>
        <w:rPr>
          <w:rFonts w:ascii="Palatino Linotype" w:hAnsi="Palatino Linotype"/>
          <w:sz w:val="20"/>
        </w:rPr>
      </w:pPr>
      <w:r w:rsidRPr="006E4160">
        <w:rPr>
          <w:rFonts w:ascii="Palatino Linotype" w:hAnsi="Palatino Linotype"/>
          <w:sz w:val="20"/>
        </w:rPr>
        <w:t>Parkim Parfume Plastic &amp; Chemical Ltd., Turkey, harun@parkimgroup.com</w:t>
      </w:r>
    </w:p>
    <w:p w14:paraId="3716D344" w14:textId="16090386" w:rsidR="00750278" w:rsidRPr="006E4160" w:rsidRDefault="00750278" w:rsidP="00750278">
      <w:pPr>
        <w:spacing w:before="120" w:after="120"/>
        <w:contextualSpacing/>
        <w:jc w:val="center"/>
        <w:rPr>
          <w:rStyle w:val="Gl"/>
          <w:rFonts w:ascii="Palatino Linotype" w:hAnsi="Palatino Linotype"/>
          <w:sz w:val="22"/>
          <w:szCs w:val="24"/>
          <w:shd w:val="clear" w:color="auto" w:fill="FFFFFF"/>
        </w:rPr>
      </w:pPr>
      <w:r w:rsidRPr="006E4160">
        <w:rPr>
          <w:rStyle w:val="Gl"/>
          <w:rFonts w:ascii="Palatino Linotype" w:hAnsi="Palatino Linotype"/>
          <w:sz w:val="22"/>
          <w:szCs w:val="24"/>
          <w:shd w:val="clear" w:color="auto" w:fill="FFFFFF"/>
        </w:rPr>
        <w:t>Özge Kavas</w:t>
      </w:r>
    </w:p>
    <w:p w14:paraId="01B3A81B" w14:textId="2C38CAC0" w:rsidR="00750278" w:rsidRPr="006E4160" w:rsidRDefault="00522BFF" w:rsidP="00750278">
      <w:pPr>
        <w:spacing w:before="120" w:after="120"/>
        <w:contextualSpacing/>
        <w:jc w:val="center"/>
        <w:rPr>
          <w:rFonts w:ascii="Palatino Linotype" w:hAnsi="Palatino Linotype"/>
          <w:sz w:val="20"/>
        </w:rPr>
      </w:pPr>
      <w:r w:rsidRPr="006E4160">
        <w:rPr>
          <w:rFonts w:ascii="Palatino Linotype" w:hAnsi="Palatino Linotype"/>
          <w:sz w:val="20"/>
        </w:rPr>
        <w:t>Parkim Parfume Plastic &amp; Chemical Ltd., Turkey, ozge.kavas@parkimgroup.com</w:t>
      </w:r>
    </w:p>
    <w:p w14:paraId="6444C376" w14:textId="77777777" w:rsidR="00750278" w:rsidRPr="006E4160" w:rsidRDefault="00750278" w:rsidP="00750278">
      <w:pPr>
        <w:spacing w:before="120" w:after="120"/>
        <w:contextualSpacing/>
        <w:jc w:val="center"/>
        <w:rPr>
          <w:rStyle w:val="Gl"/>
          <w:rFonts w:ascii="Palatino Linotype" w:hAnsi="Palatino Linotype"/>
          <w:sz w:val="22"/>
          <w:szCs w:val="24"/>
          <w:shd w:val="clear" w:color="auto" w:fill="FFFFFF"/>
        </w:rPr>
      </w:pPr>
      <w:r w:rsidRPr="006E4160">
        <w:rPr>
          <w:rStyle w:val="Gl"/>
          <w:rFonts w:ascii="Palatino Linotype" w:hAnsi="Palatino Linotype"/>
          <w:sz w:val="22"/>
          <w:szCs w:val="24"/>
          <w:shd w:val="clear" w:color="auto" w:fill="FFFFFF"/>
        </w:rPr>
        <w:t>Yesim Cat</w:t>
      </w:r>
    </w:p>
    <w:p w14:paraId="3D0B73CA" w14:textId="48A397D1" w:rsidR="00750278" w:rsidRPr="006E4160" w:rsidRDefault="00E91470" w:rsidP="00750278">
      <w:pPr>
        <w:spacing w:before="120" w:after="120"/>
        <w:contextualSpacing/>
        <w:jc w:val="center"/>
        <w:rPr>
          <w:rFonts w:ascii="Palatino Linotype" w:hAnsi="Palatino Linotype"/>
          <w:sz w:val="20"/>
        </w:rPr>
      </w:pPr>
      <w:r w:rsidRPr="006E4160">
        <w:rPr>
          <w:rFonts w:ascii="Palatino Linotype" w:hAnsi="Palatino Linotype"/>
          <w:sz w:val="20"/>
        </w:rPr>
        <w:t>Parkim Parfume Plastic &amp; Chemical Ltd., Turkey, yesim@parkimgroup.com</w:t>
      </w:r>
    </w:p>
    <w:p w14:paraId="7B65E8C4" w14:textId="4999104F" w:rsidR="00750278" w:rsidRPr="006E4160" w:rsidRDefault="00750278" w:rsidP="00750278">
      <w:pPr>
        <w:spacing w:before="120" w:after="120"/>
        <w:contextualSpacing/>
        <w:jc w:val="center"/>
        <w:rPr>
          <w:rStyle w:val="Gl"/>
          <w:rFonts w:ascii="Palatino Linotype" w:hAnsi="Palatino Linotype"/>
          <w:sz w:val="22"/>
          <w:szCs w:val="24"/>
          <w:shd w:val="clear" w:color="auto" w:fill="FFFFFF"/>
        </w:rPr>
      </w:pPr>
      <w:r w:rsidRPr="006E4160">
        <w:rPr>
          <w:rStyle w:val="Gl"/>
          <w:rFonts w:ascii="Palatino Linotype" w:hAnsi="Palatino Linotype"/>
          <w:sz w:val="22"/>
          <w:szCs w:val="24"/>
          <w:shd w:val="clear" w:color="auto" w:fill="FFFFFF"/>
        </w:rPr>
        <w:t>Akın Sağırlı</w:t>
      </w:r>
    </w:p>
    <w:p w14:paraId="0F9FA5FC" w14:textId="7E2244A4" w:rsidR="00750278" w:rsidRPr="006E4160" w:rsidRDefault="00750278" w:rsidP="00750278">
      <w:pPr>
        <w:spacing w:before="120" w:after="120"/>
        <w:contextualSpacing/>
        <w:jc w:val="center"/>
      </w:pPr>
      <w:r w:rsidRPr="006E4160">
        <w:rPr>
          <w:rFonts w:ascii="Palatino Linotype" w:hAnsi="Palatino Linotype"/>
          <w:sz w:val="20"/>
        </w:rPr>
        <w:t>Department of Chemistry, Faculty ofArts &amp; Sciences, Bolu Abant Izzet Baysal University,</w:t>
      </w:r>
      <w:r w:rsidR="00D675A0">
        <w:rPr>
          <w:rFonts w:ascii="Palatino Linotype" w:hAnsi="Palatino Linotype"/>
          <w:sz w:val="20"/>
        </w:rPr>
        <w:t xml:space="preserve"> </w:t>
      </w:r>
      <w:r w:rsidR="00D675A0" w:rsidRPr="00A90A8B">
        <w:rPr>
          <w:rFonts w:ascii="Palatino Linotype" w:hAnsi="Palatino Linotype"/>
          <w:sz w:val="20"/>
        </w:rPr>
        <w:t>https://ror.org/01x1kqx83</w:t>
      </w:r>
      <w:r w:rsidR="00D675A0">
        <w:rPr>
          <w:rFonts w:ascii="Palatino Linotype" w:hAnsi="Palatino Linotype"/>
          <w:sz w:val="20"/>
        </w:rPr>
        <w:t>,</w:t>
      </w:r>
      <w:r w:rsidRPr="006E4160">
        <w:rPr>
          <w:rFonts w:ascii="Palatino Linotype" w:hAnsi="Palatino Linotype"/>
          <w:sz w:val="20"/>
        </w:rPr>
        <w:t xml:space="preserve"> Turkey, sagirli_a@ibu.edu.tr, </w:t>
      </w:r>
      <w:r w:rsidRPr="00A90A8B">
        <w:rPr>
          <w:rFonts w:ascii="Palatino Linotype" w:hAnsi="Palatino Linotype"/>
          <w:sz w:val="20"/>
        </w:rPr>
        <w:t>https://orcid.org/0000-0003-0759-334X</w:t>
      </w:r>
    </w:p>
    <w:p w14:paraId="18CFC96F" w14:textId="5E58FC80" w:rsidR="008723DE" w:rsidRPr="006E4160" w:rsidRDefault="008723DE" w:rsidP="008723DE">
      <w:pPr>
        <w:spacing w:before="120" w:after="120"/>
        <w:contextualSpacing/>
        <w:jc w:val="center"/>
        <w:rPr>
          <w:rStyle w:val="Gl"/>
          <w:rFonts w:ascii="Palatino Linotype" w:hAnsi="Palatino Linotype"/>
          <w:sz w:val="22"/>
          <w:szCs w:val="24"/>
          <w:shd w:val="clear" w:color="auto" w:fill="FFFFFF"/>
        </w:rPr>
      </w:pPr>
      <w:r w:rsidRPr="006E4160">
        <w:rPr>
          <w:rStyle w:val="Gl"/>
          <w:rFonts w:ascii="Palatino Linotype" w:hAnsi="Palatino Linotype"/>
          <w:sz w:val="22"/>
          <w:szCs w:val="24"/>
          <w:shd w:val="clear" w:color="auto" w:fill="FFFFFF"/>
        </w:rPr>
        <w:t>Sonay G</w:t>
      </w:r>
      <w:r w:rsidR="007D63B3" w:rsidRPr="006E4160">
        <w:rPr>
          <w:rStyle w:val="Gl"/>
          <w:rFonts w:ascii="Palatino Linotype" w:hAnsi="Palatino Linotype"/>
          <w:sz w:val="22"/>
          <w:szCs w:val="24"/>
          <w:shd w:val="clear" w:color="auto" w:fill="FFFFFF"/>
        </w:rPr>
        <w:t>urer</w:t>
      </w:r>
    </w:p>
    <w:p w14:paraId="76258798" w14:textId="29BB2E87" w:rsidR="008723DE" w:rsidRPr="006E4160" w:rsidRDefault="00395F2D" w:rsidP="00750278">
      <w:pPr>
        <w:spacing w:before="120" w:after="120"/>
        <w:contextualSpacing/>
        <w:jc w:val="center"/>
        <w:rPr>
          <w:rFonts w:ascii="Palatino Linotype" w:hAnsi="Palatino Linotype"/>
          <w:sz w:val="20"/>
        </w:rPr>
      </w:pPr>
      <w:r w:rsidRPr="006E4160">
        <w:rPr>
          <w:rFonts w:ascii="Palatino Linotype" w:hAnsi="Palatino Linotype"/>
          <w:sz w:val="20"/>
        </w:rPr>
        <w:t>Parkim Parfume Plastic &amp; Chemical Ltd., Turkey, sonay@parkimgroup.com</w:t>
      </w:r>
    </w:p>
    <w:p w14:paraId="10137501" w14:textId="5FA57154" w:rsidR="00750278" w:rsidRPr="00BE0659" w:rsidRDefault="00750278" w:rsidP="00750278">
      <w:pPr>
        <w:spacing w:before="120" w:after="120"/>
        <w:contextualSpacing/>
        <w:jc w:val="center"/>
        <w:rPr>
          <w:rStyle w:val="Gl"/>
          <w:rFonts w:ascii="Palatino Linotype" w:hAnsi="Palatino Linotype"/>
          <w:sz w:val="22"/>
          <w:szCs w:val="24"/>
          <w:shd w:val="clear" w:color="auto" w:fill="FFFFFF"/>
        </w:rPr>
      </w:pPr>
      <w:r w:rsidRPr="006E4160">
        <w:rPr>
          <w:rStyle w:val="Gl"/>
          <w:rFonts w:ascii="Palatino Linotype" w:hAnsi="Palatino Linotype"/>
          <w:sz w:val="22"/>
          <w:szCs w:val="24"/>
          <w:shd w:val="clear" w:color="auto" w:fill="FFFFFF"/>
        </w:rPr>
        <w:t>Bunyamin Karagoz</w:t>
      </w:r>
      <w:r w:rsidR="000F328C" w:rsidRPr="006E4160">
        <w:rPr>
          <w:rStyle w:val="Gl"/>
          <w:rFonts w:ascii="Palatino Linotype" w:hAnsi="Palatino Linotype"/>
          <w:sz w:val="22"/>
          <w:szCs w:val="24"/>
          <w:shd w:val="clear" w:color="auto" w:fill="FFFFFF"/>
        </w:rPr>
        <w:t>*</w:t>
      </w:r>
    </w:p>
    <w:p w14:paraId="557C53B8" w14:textId="18A613BD" w:rsidR="00750278" w:rsidRPr="00602ACE" w:rsidRDefault="00750278" w:rsidP="00750278">
      <w:pPr>
        <w:spacing w:before="120" w:after="120"/>
        <w:contextualSpacing/>
        <w:jc w:val="center"/>
        <w:rPr>
          <w:rFonts w:ascii="Palatino Linotype" w:hAnsi="Palatino Linotype"/>
          <w:sz w:val="20"/>
        </w:rPr>
      </w:pPr>
      <w:r w:rsidRPr="00BE0659">
        <w:rPr>
          <w:rFonts w:ascii="Palatino Linotype" w:hAnsi="Palatino Linotype"/>
          <w:sz w:val="20"/>
        </w:rPr>
        <w:t>Department of Chemistry, Faculty of Science and Letter, İstanbul Technical University,</w:t>
      </w:r>
      <w:r w:rsidR="00350BD6">
        <w:rPr>
          <w:rFonts w:ascii="Palatino Linotype" w:hAnsi="Palatino Linotype"/>
          <w:sz w:val="20"/>
        </w:rPr>
        <w:t xml:space="preserve"> </w:t>
      </w:r>
      <w:r w:rsidR="00350BD6" w:rsidRPr="00A90A8B">
        <w:rPr>
          <w:rFonts w:ascii="Palatino Linotype" w:hAnsi="Palatino Linotype"/>
          <w:sz w:val="20"/>
        </w:rPr>
        <w:t>https://ror.org/059636586</w:t>
      </w:r>
      <w:r w:rsidR="00350BD6">
        <w:rPr>
          <w:rFonts w:ascii="Palatino Linotype" w:hAnsi="Palatino Linotype"/>
          <w:sz w:val="20"/>
        </w:rPr>
        <w:t xml:space="preserve">, </w:t>
      </w:r>
      <w:r w:rsidRPr="00BE0659">
        <w:rPr>
          <w:rFonts w:ascii="Palatino Linotype" w:hAnsi="Palatino Linotype"/>
          <w:sz w:val="20"/>
        </w:rPr>
        <w:t>Turkey, karagozb@</w:t>
      </w:r>
      <w:r w:rsidR="00767814">
        <w:rPr>
          <w:rFonts w:ascii="Palatino Linotype" w:hAnsi="Palatino Linotype"/>
          <w:sz w:val="20"/>
        </w:rPr>
        <w:t>itu</w:t>
      </w:r>
      <w:r w:rsidRPr="00BE0659">
        <w:rPr>
          <w:rFonts w:ascii="Palatino Linotype" w:hAnsi="Palatino Linotype"/>
          <w:sz w:val="20"/>
        </w:rPr>
        <w:t xml:space="preserve">.edu.tr, </w:t>
      </w:r>
      <w:r w:rsidR="00E45F5A" w:rsidRPr="00A90A8B">
        <w:rPr>
          <w:rFonts w:ascii="Palatino Linotype" w:hAnsi="Palatino Linotype"/>
          <w:sz w:val="20"/>
        </w:rPr>
        <w:t>https://orcid.org/0000-0003-1191-218X</w:t>
      </w:r>
      <w:r w:rsidR="00602ACE" w:rsidRPr="00602ACE">
        <w:rPr>
          <w:rFonts w:ascii="Palatino Linotype" w:hAnsi="Palatino Linotype"/>
          <w:sz w:val="20"/>
        </w:rPr>
        <w:t xml:space="preserve"> (corresponding author)</w:t>
      </w:r>
    </w:p>
    <w:p w14:paraId="5600B67E" w14:textId="77777777" w:rsidR="00E45F5A" w:rsidRPr="00BE0659" w:rsidRDefault="00E45F5A" w:rsidP="00E45F5A">
      <w:pPr>
        <w:spacing w:before="120" w:after="120"/>
        <w:rPr>
          <w:rFonts w:ascii="Palatino Linotype" w:hAnsi="Palatino Linotype"/>
          <w:b/>
          <w:szCs w:val="24"/>
        </w:rPr>
      </w:pPr>
    </w:p>
    <w:p w14:paraId="062D6F0F" w14:textId="77777777" w:rsidR="00E17F9E" w:rsidRPr="00BE0659" w:rsidRDefault="00E17F9E" w:rsidP="00E45F5A">
      <w:pPr>
        <w:spacing w:before="120" w:after="120"/>
        <w:rPr>
          <w:rFonts w:ascii="Palatino Linotype" w:hAnsi="Palatino Linotype"/>
          <w:b/>
          <w:szCs w:val="24"/>
        </w:rPr>
        <w:sectPr w:rsidR="00E17F9E" w:rsidRPr="00BE0659" w:rsidSect="00C84ED6">
          <w:headerReference w:type="even" r:id="rId11"/>
          <w:headerReference w:type="default" r:id="rId12"/>
          <w:footerReference w:type="even" r:id="rId13"/>
          <w:footerReference w:type="default" r:id="rId14"/>
          <w:type w:val="continuous"/>
          <w:pgSz w:w="11906" w:h="16838"/>
          <w:pgMar w:top="1135" w:right="1133" w:bottom="993" w:left="1134" w:header="708" w:footer="708" w:gutter="0"/>
          <w:cols w:space="708"/>
          <w:titlePg/>
          <w:docGrid w:linePitch="360"/>
        </w:sectPr>
      </w:pPr>
    </w:p>
    <w:p w14:paraId="16227632" w14:textId="2E2A9FF3" w:rsidR="00481C16" w:rsidRPr="00A57119" w:rsidRDefault="008F6748" w:rsidP="00864FD8">
      <w:pPr>
        <w:spacing w:before="120" w:after="120"/>
        <w:jc w:val="left"/>
        <w:rPr>
          <w:rFonts w:ascii="Bodoni MT" w:hAnsi="Bodoni MT"/>
          <w:b/>
          <w:sz w:val="18"/>
          <w:szCs w:val="18"/>
        </w:rPr>
      </w:pPr>
      <w:r w:rsidRPr="00A57119">
        <w:rPr>
          <w:rFonts w:ascii="Bodoni MT" w:hAnsi="Bodoni MT"/>
          <w:b/>
          <w:sz w:val="18"/>
          <w:szCs w:val="18"/>
        </w:rPr>
        <w:t xml:space="preserve">Makale Türü: </w:t>
      </w:r>
    </w:p>
    <w:p w14:paraId="0105F832" w14:textId="1BE0DE20" w:rsidR="008F6748" w:rsidRPr="00A57119" w:rsidRDefault="00A57119" w:rsidP="00864FD8">
      <w:pPr>
        <w:spacing w:before="120" w:after="120"/>
        <w:jc w:val="left"/>
        <w:rPr>
          <w:rFonts w:ascii="Bodoni MT" w:hAnsi="Bodoni MT"/>
          <w:sz w:val="18"/>
          <w:szCs w:val="18"/>
        </w:rPr>
      </w:pPr>
      <w:r w:rsidRPr="00A57119">
        <w:rPr>
          <w:rFonts w:ascii="Bodoni MT" w:hAnsi="Bodoni MT"/>
          <w:sz w:val="18"/>
          <w:szCs w:val="18"/>
        </w:rPr>
        <w:t>Ara</w:t>
      </w:r>
      <w:r w:rsidRPr="00A57119">
        <w:rPr>
          <w:rFonts w:ascii="Calibri" w:hAnsi="Calibri" w:cs="Calibri"/>
          <w:sz w:val="18"/>
          <w:szCs w:val="18"/>
        </w:rPr>
        <w:t>ş</w:t>
      </w:r>
      <w:r w:rsidRPr="00A57119">
        <w:rPr>
          <w:rFonts w:ascii="Bodoni MT" w:hAnsi="Bodoni MT" w:cs="Calibri"/>
          <w:sz w:val="18"/>
          <w:szCs w:val="18"/>
        </w:rPr>
        <w:t>t</w:t>
      </w:r>
      <w:r w:rsidRPr="00A57119">
        <w:rPr>
          <w:rFonts w:ascii="Bodoni MT" w:hAnsi="Bodoni MT" w:cs="Bodoni MT"/>
          <w:sz w:val="18"/>
          <w:szCs w:val="18"/>
        </w:rPr>
        <w:t>ı</w:t>
      </w:r>
      <w:r w:rsidRPr="00A57119">
        <w:rPr>
          <w:rFonts w:ascii="Bodoni MT" w:hAnsi="Bodoni MT" w:cs="Calibri"/>
          <w:sz w:val="18"/>
          <w:szCs w:val="18"/>
        </w:rPr>
        <w:t>rma</w:t>
      </w:r>
      <w:r w:rsidR="001F1EFD" w:rsidRPr="00A57119">
        <w:rPr>
          <w:rFonts w:ascii="Bodoni MT" w:hAnsi="Bodoni MT"/>
          <w:sz w:val="18"/>
          <w:szCs w:val="18"/>
        </w:rPr>
        <w:t xml:space="preserve"> Makalesi</w:t>
      </w:r>
    </w:p>
    <w:p w14:paraId="00CE8FE9" w14:textId="77777777" w:rsidR="00583713" w:rsidRPr="00583713" w:rsidRDefault="00583713" w:rsidP="00864FD8">
      <w:pPr>
        <w:spacing w:before="120" w:after="120"/>
        <w:jc w:val="left"/>
        <w:rPr>
          <w:rFonts w:ascii="Bodoni MT" w:hAnsi="Bodoni MT"/>
          <w:sz w:val="18"/>
          <w:szCs w:val="18"/>
          <w:highlight w:val="yellow"/>
        </w:rPr>
      </w:pPr>
    </w:p>
    <w:p w14:paraId="7A68E04D" w14:textId="49D7D7EE" w:rsidR="00864FD8" w:rsidRPr="00A57119" w:rsidRDefault="008F6748" w:rsidP="00864FD8">
      <w:pPr>
        <w:spacing w:before="120" w:after="120"/>
        <w:jc w:val="left"/>
        <w:rPr>
          <w:rFonts w:ascii="Bodoni MT" w:hAnsi="Bodoni MT"/>
          <w:b/>
          <w:color w:val="auto"/>
          <w:sz w:val="18"/>
          <w:szCs w:val="18"/>
        </w:rPr>
      </w:pPr>
      <w:r w:rsidRPr="00A57119">
        <w:rPr>
          <w:rFonts w:ascii="Bodoni MT" w:hAnsi="Bodoni MT"/>
          <w:b/>
          <w:color w:val="auto"/>
          <w:sz w:val="18"/>
          <w:szCs w:val="18"/>
        </w:rPr>
        <w:t>Geli</w:t>
      </w:r>
      <w:r w:rsidRPr="00A57119">
        <w:rPr>
          <w:rFonts w:ascii="Calibri" w:hAnsi="Calibri" w:cs="Calibri"/>
          <w:b/>
          <w:color w:val="auto"/>
          <w:sz w:val="18"/>
          <w:szCs w:val="18"/>
        </w:rPr>
        <w:t>ş</w:t>
      </w:r>
      <w:r w:rsidRPr="00A57119">
        <w:rPr>
          <w:rFonts w:ascii="Bodoni MT" w:hAnsi="Bodoni MT"/>
          <w:b/>
          <w:color w:val="auto"/>
          <w:sz w:val="18"/>
          <w:szCs w:val="18"/>
        </w:rPr>
        <w:t xml:space="preserve"> Tarihi:</w:t>
      </w:r>
    </w:p>
    <w:p w14:paraId="0E6F500B" w14:textId="7829B8EB" w:rsidR="008F6748" w:rsidRPr="00A57119" w:rsidRDefault="008F6748" w:rsidP="00864FD8">
      <w:pPr>
        <w:spacing w:before="120" w:after="120"/>
        <w:jc w:val="left"/>
        <w:rPr>
          <w:rFonts w:ascii="Bodoni MT" w:hAnsi="Bodoni MT"/>
          <w:b/>
          <w:color w:val="auto"/>
          <w:sz w:val="18"/>
          <w:szCs w:val="18"/>
        </w:rPr>
      </w:pPr>
      <w:r w:rsidRPr="00A57119">
        <w:rPr>
          <w:rFonts w:ascii="Bodoni MT" w:hAnsi="Bodoni MT"/>
          <w:b/>
          <w:color w:val="auto"/>
          <w:sz w:val="18"/>
          <w:szCs w:val="18"/>
        </w:rPr>
        <w:t>Revizyon Tarihi:</w:t>
      </w:r>
    </w:p>
    <w:p w14:paraId="73A80B13" w14:textId="77777777" w:rsidR="000624B2" w:rsidRPr="00A57119" w:rsidRDefault="000624B2" w:rsidP="00864FD8">
      <w:pPr>
        <w:spacing w:before="120" w:after="120"/>
        <w:jc w:val="left"/>
        <w:rPr>
          <w:rFonts w:ascii="Bodoni MT" w:hAnsi="Bodoni MT"/>
          <w:b/>
          <w:color w:val="auto"/>
          <w:sz w:val="18"/>
          <w:szCs w:val="18"/>
        </w:rPr>
      </w:pPr>
    </w:p>
    <w:p w14:paraId="7AE6FCDA" w14:textId="0AD8CDBD" w:rsidR="008F6748" w:rsidRPr="00A57119" w:rsidRDefault="008F6748" w:rsidP="00864FD8">
      <w:pPr>
        <w:spacing w:before="120" w:after="120"/>
        <w:jc w:val="left"/>
        <w:rPr>
          <w:rFonts w:ascii="Bodoni MT" w:hAnsi="Bodoni MT"/>
          <w:b/>
          <w:color w:val="auto"/>
          <w:sz w:val="18"/>
          <w:szCs w:val="18"/>
        </w:rPr>
      </w:pPr>
      <w:r w:rsidRPr="00A57119">
        <w:rPr>
          <w:rFonts w:ascii="Bodoni MT" w:hAnsi="Bodoni MT"/>
          <w:b/>
          <w:color w:val="auto"/>
          <w:sz w:val="18"/>
          <w:szCs w:val="18"/>
        </w:rPr>
        <w:t>Kabul Tarihi:</w:t>
      </w:r>
    </w:p>
    <w:p w14:paraId="4A7C8C45" w14:textId="431D2059" w:rsidR="008F6748" w:rsidRPr="00A57119" w:rsidRDefault="008F6748" w:rsidP="00864FD8">
      <w:pPr>
        <w:spacing w:before="120" w:after="120"/>
        <w:jc w:val="left"/>
        <w:rPr>
          <w:rFonts w:ascii="Bodoni MT" w:hAnsi="Bodoni MT"/>
          <w:b/>
          <w:color w:val="auto"/>
          <w:sz w:val="18"/>
          <w:szCs w:val="18"/>
        </w:rPr>
      </w:pPr>
    </w:p>
    <w:p w14:paraId="4F6EDB69" w14:textId="6AE42641" w:rsidR="00481C16" w:rsidRPr="00A57119" w:rsidRDefault="00481C16" w:rsidP="00864FD8">
      <w:pPr>
        <w:spacing w:before="120" w:after="120"/>
        <w:jc w:val="left"/>
        <w:rPr>
          <w:rFonts w:ascii="Bodoni MT" w:hAnsi="Bodoni MT"/>
          <w:b/>
          <w:color w:val="auto"/>
          <w:sz w:val="18"/>
          <w:szCs w:val="18"/>
        </w:rPr>
      </w:pPr>
    </w:p>
    <w:p w14:paraId="5CB18C9E" w14:textId="080B1222" w:rsidR="00481C16" w:rsidRPr="00A57119" w:rsidRDefault="00481C16" w:rsidP="00864FD8">
      <w:pPr>
        <w:spacing w:before="120" w:after="120"/>
        <w:jc w:val="left"/>
        <w:rPr>
          <w:rFonts w:ascii="Bodoni MT" w:hAnsi="Bodoni MT"/>
          <w:b/>
          <w:color w:val="auto"/>
          <w:sz w:val="18"/>
          <w:szCs w:val="18"/>
        </w:rPr>
      </w:pPr>
      <w:r w:rsidRPr="00A57119">
        <w:rPr>
          <w:rFonts w:ascii="Bodoni MT" w:hAnsi="Bodoni MT"/>
          <w:b/>
          <w:color w:val="auto"/>
          <w:sz w:val="18"/>
          <w:szCs w:val="18"/>
        </w:rPr>
        <w:t xml:space="preserve">DOI: </w:t>
      </w:r>
    </w:p>
    <w:p w14:paraId="19DA1392" w14:textId="1695430B" w:rsidR="008F6748" w:rsidRPr="00A57119" w:rsidRDefault="008F6748" w:rsidP="00864FD8">
      <w:pPr>
        <w:spacing w:before="120" w:after="120"/>
        <w:jc w:val="left"/>
        <w:rPr>
          <w:rFonts w:ascii="Bodoni MT" w:hAnsi="Bodoni MT"/>
          <w:color w:val="auto"/>
          <w:sz w:val="18"/>
          <w:szCs w:val="18"/>
        </w:rPr>
      </w:pPr>
    </w:p>
    <w:p w14:paraId="7739BFC1" w14:textId="77777777" w:rsidR="00815C4B" w:rsidRPr="00A57119" w:rsidRDefault="00815C4B" w:rsidP="00864FD8">
      <w:pPr>
        <w:spacing w:before="120" w:after="120"/>
        <w:jc w:val="left"/>
        <w:rPr>
          <w:rFonts w:ascii="Bodoni MT" w:hAnsi="Bodoni MT"/>
          <w:b/>
          <w:color w:val="auto"/>
          <w:sz w:val="18"/>
          <w:szCs w:val="18"/>
        </w:rPr>
      </w:pPr>
    </w:p>
    <w:p w14:paraId="1207E735" w14:textId="561450F9" w:rsidR="008F6748" w:rsidRPr="00BE0659" w:rsidRDefault="00481C16" w:rsidP="00864FD8">
      <w:pPr>
        <w:spacing w:before="120" w:after="120"/>
        <w:jc w:val="left"/>
        <w:rPr>
          <w:rFonts w:ascii="Bodoni MT" w:hAnsi="Bodoni MT"/>
          <w:b/>
          <w:color w:val="auto"/>
          <w:sz w:val="18"/>
          <w:szCs w:val="18"/>
        </w:rPr>
      </w:pPr>
      <w:r w:rsidRPr="00A57119">
        <w:rPr>
          <w:rFonts w:ascii="Bodoni MT" w:hAnsi="Bodoni MT"/>
          <w:b/>
          <w:color w:val="auto"/>
          <w:sz w:val="18"/>
          <w:szCs w:val="18"/>
        </w:rPr>
        <w:t xml:space="preserve">Bu makaleye </w:t>
      </w:r>
      <w:r w:rsidR="000624B2" w:rsidRPr="00A57119">
        <w:rPr>
          <w:rFonts w:ascii="Bodoni MT" w:hAnsi="Bodoni MT"/>
          <w:b/>
          <w:color w:val="auto"/>
          <w:sz w:val="18"/>
          <w:szCs w:val="18"/>
        </w:rPr>
        <w:t>atı</w:t>
      </w:r>
      <w:r w:rsidRPr="00A57119">
        <w:rPr>
          <w:rFonts w:ascii="Bodoni MT" w:hAnsi="Bodoni MT"/>
          <w:b/>
          <w:color w:val="auto"/>
          <w:sz w:val="18"/>
          <w:szCs w:val="18"/>
        </w:rPr>
        <w:t>f vermek için:</w:t>
      </w:r>
      <w:r w:rsidRPr="00BE0659">
        <w:rPr>
          <w:rFonts w:ascii="Bodoni MT" w:hAnsi="Bodoni MT"/>
          <w:b/>
          <w:color w:val="auto"/>
          <w:sz w:val="18"/>
          <w:szCs w:val="18"/>
        </w:rPr>
        <w:t xml:space="preserve"> </w:t>
      </w:r>
    </w:p>
    <w:p w14:paraId="647345D5" w14:textId="354AF35E" w:rsidR="00B92D18" w:rsidRPr="00BE0659" w:rsidRDefault="00B92D18" w:rsidP="00864FD8">
      <w:pPr>
        <w:spacing w:before="120" w:after="120"/>
        <w:jc w:val="left"/>
        <w:rPr>
          <w:rFonts w:ascii="Bodoni MT" w:hAnsi="Bodoni MT"/>
          <w:b/>
          <w:sz w:val="18"/>
          <w:szCs w:val="18"/>
        </w:rPr>
      </w:pPr>
    </w:p>
    <w:p w14:paraId="34F8E256" w14:textId="18DE99E5" w:rsidR="00F537C1" w:rsidRPr="00BE0659" w:rsidRDefault="00481C16" w:rsidP="00F537C1">
      <w:pPr>
        <w:spacing w:before="120" w:after="120"/>
        <w:jc w:val="left"/>
        <w:rPr>
          <w:b/>
          <w:sz w:val="18"/>
          <w:szCs w:val="24"/>
        </w:rPr>
      </w:pPr>
      <w:r w:rsidRPr="00BE0659">
        <w:rPr>
          <w:rFonts w:ascii="Palatino Linotype" w:hAnsi="Palatino Linotype"/>
          <w:b/>
          <w:szCs w:val="24"/>
        </w:rPr>
        <w:br w:type="column"/>
      </w:r>
      <w:r w:rsidR="00583713">
        <w:rPr>
          <w:b/>
          <w:sz w:val="18"/>
          <w:szCs w:val="24"/>
        </w:rPr>
        <w:t>Özet</w:t>
      </w:r>
    </w:p>
    <w:p w14:paraId="4B0FBC1B" w14:textId="2C54E417" w:rsidR="00F537C1" w:rsidRPr="00BE0659" w:rsidRDefault="009C5AB4" w:rsidP="00F537C1">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E7E6E6" w:themeFill="background2"/>
        <w:spacing w:before="120" w:after="120"/>
        <w:rPr>
          <w:sz w:val="18"/>
          <w:szCs w:val="24"/>
        </w:rPr>
      </w:pPr>
      <w:r w:rsidRPr="009C5AB4">
        <w:rPr>
          <w:sz w:val="18"/>
          <w:szCs w:val="24"/>
        </w:rPr>
        <w:t xml:space="preserve">Günümüzde ticari olarak temin edilebilen birçok kumaş yumuşatıcı, uzun depolama sürelerinden sonra </w:t>
      </w:r>
      <w:r w:rsidR="00583713">
        <w:rPr>
          <w:sz w:val="18"/>
          <w:szCs w:val="24"/>
        </w:rPr>
        <w:t>bile</w:t>
      </w:r>
      <w:r w:rsidRPr="009C5AB4">
        <w:rPr>
          <w:sz w:val="18"/>
          <w:szCs w:val="24"/>
        </w:rPr>
        <w:t xml:space="preserve"> tüketicilere kalıcı koku salımı sağlamak amacıyla kapsüllenmiş esanslar içermektedir. Çeşitli teknikler arasında yerinde polimerizasyon, esansların mikrokapsüllenmesi için düşük maliyetli ve kolaylıkla </w:t>
      </w:r>
      <w:r w:rsidR="00583713">
        <w:rPr>
          <w:sz w:val="18"/>
          <w:szCs w:val="24"/>
        </w:rPr>
        <w:t>ölçeklenebilir</w:t>
      </w:r>
      <w:r w:rsidRPr="009C5AB4">
        <w:rPr>
          <w:sz w:val="18"/>
          <w:szCs w:val="24"/>
        </w:rPr>
        <w:t xml:space="preserve"> bir yöntem sunması nedeniyle en yaygın kullanılan yöntemlerden biridir. Bu bağlamda, temel performans gereklilikleri genel olarak esansın korunması ve uzun süreli salımının sağlanmasıdır. Bununla birlikte, birçok ticari uygulamada kapsül sistemlerinin kullanıma hazır kapsül dispersiyonları hâlinde sunulması nedeniyle, kumaş yumuşatıcı formülasyonuna eklenmeden önce mikrokapsüllerin dispersiyon kararlılığı da bu temel gereklilikler kadar önemlidir. Bu kapsamda, çalışmada metanol ile modifiye edilmiş melamin-formaldehit reçinesi (MMF) kullanılarak esans yüklü mikrokapsüllerin hazırlanması ve uzun süreli dispersiyon kararlılığının iyileştirilmesi amacıyla kürleme sonrasında glisidil trimetilamonyum klorür ile modifiye edilmesi araştırılmıştır. Optik mikroskopi ve SEM analizleri, çoğunlukla küresel morfolojiye ve 20–30 µm aralığında boyutlara sahip mikrokapsüllerin elde edildiğini göstermiş; termal olarak dayanıklı MMF kabuğunun varlığını desteklemek amacıyla TGA analizi gerçekleştirilmiştir. Glisidil trimetilamonyum klorür ile yapılan modifikasyonun kapsül performansını olumsuz yönde değiştirmediği, buna karşılık uzun süreli dispersiyon kararlılığı sağladığı ve yıkama sonrasında kumaş üzerindeki kapsül birikimi ile tutunmasını iyileştirmiş olabileceği belirlenmiştir.</w:t>
      </w:r>
      <w:r w:rsidR="00F537C1" w:rsidRPr="00BE0659">
        <w:rPr>
          <w:sz w:val="18"/>
          <w:szCs w:val="24"/>
        </w:rPr>
        <w:t xml:space="preserve"> </w:t>
      </w:r>
    </w:p>
    <w:p w14:paraId="2CEC6964" w14:textId="3336D741" w:rsidR="00F537C1" w:rsidRDefault="00DF073F" w:rsidP="00F537C1">
      <w:pPr>
        <w:spacing w:before="120" w:after="120"/>
        <w:jc w:val="left"/>
        <w:rPr>
          <w:rFonts w:ascii="Palatino Linotype" w:hAnsi="Palatino Linotype"/>
          <w:b/>
          <w:szCs w:val="24"/>
        </w:rPr>
      </w:pPr>
      <w:r w:rsidRPr="00B00894">
        <w:rPr>
          <w:b/>
          <w:bCs/>
          <w:color w:val="auto"/>
          <w:sz w:val="18"/>
          <w:szCs w:val="24"/>
          <w:shd w:val="clear" w:color="auto" w:fill="FFFFFF"/>
        </w:rPr>
        <w:t>Anahtar Kelimeler</w:t>
      </w:r>
      <w:r w:rsidR="00F537C1" w:rsidRPr="00BE0659">
        <w:rPr>
          <w:b/>
          <w:bCs/>
          <w:color w:val="auto"/>
          <w:sz w:val="18"/>
          <w:szCs w:val="24"/>
          <w:shd w:val="clear" w:color="auto" w:fill="FFFFFF"/>
        </w:rPr>
        <w:t>:</w:t>
      </w:r>
      <w:r w:rsidR="00F537C1" w:rsidRPr="00624AAE">
        <w:rPr>
          <w:color w:val="auto"/>
          <w:sz w:val="18"/>
          <w:szCs w:val="24"/>
          <w:shd w:val="clear" w:color="auto" w:fill="FFFFFF"/>
        </w:rPr>
        <w:t xml:space="preserve"> </w:t>
      </w:r>
      <w:r w:rsidR="001C6DCF" w:rsidRPr="001C6DCF">
        <w:rPr>
          <w:color w:val="auto"/>
          <w:sz w:val="18"/>
          <w:szCs w:val="24"/>
          <w:shd w:val="clear" w:color="auto" w:fill="FFFFFF"/>
        </w:rPr>
        <w:t>Katyonik fonksiyonlandırma; Kolloidal kararlılık; Esans mikrokapsülasyonu</w:t>
      </w:r>
      <w:r w:rsidR="00F537C1">
        <w:rPr>
          <w:color w:val="auto"/>
          <w:sz w:val="18"/>
          <w:szCs w:val="24"/>
          <w:shd w:val="clear" w:color="auto" w:fill="FFFFFF"/>
        </w:rPr>
        <w:t>.</w:t>
      </w:r>
    </w:p>
    <w:p w14:paraId="389CC699" w14:textId="0493E152" w:rsidR="00507282" w:rsidRPr="00BE0659" w:rsidRDefault="00507282" w:rsidP="00864FD8">
      <w:pPr>
        <w:spacing w:before="120" w:after="120"/>
        <w:jc w:val="left"/>
        <w:rPr>
          <w:b/>
          <w:sz w:val="18"/>
          <w:szCs w:val="24"/>
        </w:rPr>
      </w:pPr>
      <w:r w:rsidRPr="00BE0659">
        <w:rPr>
          <w:b/>
          <w:sz w:val="18"/>
          <w:szCs w:val="24"/>
        </w:rPr>
        <w:t>Abstract</w:t>
      </w:r>
    </w:p>
    <w:p w14:paraId="335BA1E9" w14:textId="4FC1B3A0" w:rsidR="000624B2" w:rsidRPr="00BE0659" w:rsidRDefault="00DD112A" w:rsidP="00C84ED6">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E7E6E6" w:themeFill="background2"/>
        <w:spacing w:before="120" w:after="120"/>
        <w:rPr>
          <w:sz w:val="18"/>
          <w:szCs w:val="24"/>
        </w:rPr>
      </w:pPr>
      <w:r w:rsidRPr="00DD112A">
        <w:rPr>
          <w:sz w:val="18"/>
          <w:szCs w:val="24"/>
        </w:rPr>
        <w:t xml:space="preserve">Today, many commercially available fabric softeners contain encapsulated fragrances to provide consumers with prolonged release of the fragrance even after extended storage </w:t>
      </w:r>
      <w:r w:rsidR="00A73041">
        <w:rPr>
          <w:sz w:val="18"/>
          <w:szCs w:val="24"/>
        </w:rPr>
        <w:t>periods</w:t>
      </w:r>
      <w:r w:rsidRPr="00DD112A">
        <w:rPr>
          <w:sz w:val="18"/>
          <w:szCs w:val="24"/>
        </w:rPr>
        <w:t>.</w:t>
      </w:r>
      <w:r w:rsidR="0069654F">
        <w:rPr>
          <w:sz w:val="18"/>
          <w:szCs w:val="24"/>
        </w:rPr>
        <w:t xml:space="preserve"> </w:t>
      </w:r>
      <w:r w:rsidRPr="00DD112A">
        <w:rPr>
          <w:sz w:val="18"/>
          <w:szCs w:val="24"/>
        </w:rPr>
        <w:t xml:space="preserve">Among various techniques, </w:t>
      </w:r>
      <w:r w:rsidRPr="00615F75">
        <w:rPr>
          <w:i/>
          <w:iCs/>
          <w:sz w:val="18"/>
          <w:szCs w:val="24"/>
        </w:rPr>
        <w:t>in situ</w:t>
      </w:r>
      <w:r w:rsidRPr="00DD112A">
        <w:rPr>
          <w:sz w:val="18"/>
          <w:szCs w:val="24"/>
        </w:rPr>
        <w:t xml:space="preserve"> polymerization is one of the most common methods, as it offers </w:t>
      </w:r>
      <w:r w:rsidR="0000625C">
        <w:rPr>
          <w:sz w:val="18"/>
          <w:szCs w:val="24"/>
        </w:rPr>
        <w:t xml:space="preserve">a </w:t>
      </w:r>
      <w:r w:rsidR="00337628">
        <w:rPr>
          <w:sz w:val="18"/>
          <w:szCs w:val="24"/>
        </w:rPr>
        <w:t>cost-effective</w:t>
      </w:r>
      <w:r w:rsidRPr="00DD112A">
        <w:rPr>
          <w:sz w:val="18"/>
          <w:szCs w:val="24"/>
        </w:rPr>
        <w:t xml:space="preserve"> and easily scalable method for fragrance encapsulation. </w:t>
      </w:r>
      <w:r w:rsidR="00615F75">
        <w:rPr>
          <w:sz w:val="18"/>
          <w:szCs w:val="24"/>
        </w:rPr>
        <w:t>In that regard</w:t>
      </w:r>
      <w:r w:rsidRPr="00DD112A">
        <w:rPr>
          <w:sz w:val="18"/>
          <w:szCs w:val="24"/>
        </w:rPr>
        <w:t xml:space="preserve">, </w:t>
      </w:r>
      <w:r w:rsidR="000F53C3">
        <w:rPr>
          <w:sz w:val="18"/>
          <w:szCs w:val="24"/>
        </w:rPr>
        <w:t>the</w:t>
      </w:r>
      <w:r w:rsidR="0069654F">
        <w:rPr>
          <w:sz w:val="18"/>
          <w:szCs w:val="24"/>
        </w:rPr>
        <w:t xml:space="preserve"> </w:t>
      </w:r>
      <w:r w:rsidRPr="00DD112A">
        <w:rPr>
          <w:sz w:val="18"/>
          <w:szCs w:val="24"/>
        </w:rPr>
        <w:t xml:space="preserve">primary performance requirements are generally fragrance protection and prolonged release. On the other hand, the dispersion stability of the microcapsules prior to addition </w:t>
      </w:r>
      <w:r w:rsidR="000F53C3">
        <w:rPr>
          <w:sz w:val="18"/>
          <w:szCs w:val="24"/>
        </w:rPr>
        <w:t>to a</w:t>
      </w:r>
      <w:r w:rsidRPr="00DD112A">
        <w:rPr>
          <w:sz w:val="18"/>
          <w:szCs w:val="24"/>
        </w:rPr>
        <w:t xml:space="preserve"> </w:t>
      </w:r>
      <w:r w:rsidRPr="00DD112A">
        <w:rPr>
          <w:sz w:val="18"/>
          <w:szCs w:val="24"/>
        </w:rPr>
        <w:lastRenderedPageBreak/>
        <w:t>fabric</w:t>
      </w:r>
      <w:r w:rsidR="0069654F">
        <w:rPr>
          <w:sz w:val="18"/>
          <w:szCs w:val="24"/>
        </w:rPr>
        <w:t xml:space="preserve"> </w:t>
      </w:r>
      <w:r w:rsidRPr="00DD112A">
        <w:rPr>
          <w:sz w:val="18"/>
          <w:szCs w:val="24"/>
        </w:rPr>
        <w:t xml:space="preserve">softener formulation is as important as the primary requirements </w:t>
      </w:r>
      <w:r w:rsidR="009B6E6B">
        <w:rPr>
          <w:sz w:val="18"/>
          <w:szCs w:val="24"/>
        </w:rPr>
        <w:t>since</w:t>
      </w:r>
      <w:r w:rsidRPr="00DD112A">
        <w:rPr>
          <w:sz w:val="18"/>
          <w:szCs w:val="24"/>
        </w:rPr>
        <w:t xml:space="preserve"> in </w:t>
      </w:r>
      <w:r w:rsidR="00CE1BC2">
        <w:rPr>
          <w:sz w:val="18"/>
          <w:szCs w:val="24"/>
        </w:rPr>
        <w:t xml:space="preserve">many </w:t>
      </w:r>
      <w:r w:rsidR="00147824" w:rsidRPr="00147824">
        <w:rPr>
          <w:sz w:val="18"/>
          <w:szCs w:val="24"/>
        </w:rPr>
        <w:t>commercial applications</w:t>
      </w:r>
      <w:r w:rsidR="00147824">
        <w:rPr>
          <w:sz w:val="18"/>
          <w:szCs w:val="24"/>
        </w:rPr>
        <w:t xml:space="preserve">, </w:t>
      </w:r>
      <w:r w:rsidR="00FE16E0">
        <w:rPr>
          <w:sz w:val="18"/>
          <w:szCs w:val="24"/>
        </w:rPr>
        <w:t xml:space="preserve">capsule systems </w:t>
      </w:r>
      <w:r w:rsidR="00147824">
        <w:rPr>
          <w:sz w:val="18"/>
          <w:szCs w:val="24"/>
        </w:rPr>
        <w:t>are</w:t>
      </w:r>
      <w:r w:rsidR="00FE16E0">
        <w:rPr>
          <w:sz w:val="18"/>
          <w:szCs w:val="24"/>
        </w:rPr>
        <w:t xml:space="preserve"> </w:t>
      </w:r>
      <w:r w:rsidR="00FE16E0" w:rsidRPr="00FE16E0">
        <w:rPr>
          <w:sz w:val="18"/>
          <w:szCs w:val="24"/>
        </w:rPr>
        <w:t xml:space="preserve">supplied </w:t>
      </w:r>
      <w:r w:rsidR="00502298">
        <w:rPr>
          <w:sz w:val="18"/>
          <w:szCs w:val="24"/>
        </w:rPr>
        <w:t>as</w:t>
      </w:r>
      <w:r w:rsidR="00147824" w:rsidRPr="00147824">
        <w:rPr>
          <w:sz w:val="18"/>
          <w:szCs w:val="24"/>
        </w:rPr>
        <w:t xml:space="preserve"> ready-to-use capsule dispersion</w:t>
      </w:r>
      <w:r w:rsidR="00147824">
        <w:rPr>
          <w:sz w:val="18"/>
          <w:szCs w:val="24"/>
        </w:rPr>
        <w:t>s.</w:t>
      </w:r>
      <w:r w:rsidR="00160342">
        <w:rPr>
          <w:sz w:val="18"/>
          <w:szCs w:val="24"/>
        </w:rPr>
        <w:t xml:space="preserve"> </w:t>
      </w:r>
      <w:r w:rsidRPr="00DD112A">
        <w:rPr>
          <w:sz w:val="18"/>
          <w:szCs w:val="24"/>
        </w:rPr>
        <w:t xml:space="preserve">In </w:t>
      </w:r>
      <w:r w:rsidR="005217BB">
        <w:rPr>
          <w:sz w:val="18"/>
          <w:szCs w:val="24"/>
        </w:rPr>
        <w:t>this</w:t>
      </w:r>
      <w:r w:rsidRPr="00DD112A">
        <w:rPr>
          <w:sz w:val="18"/>
          <w:szCs w:val="24"/>
        </w:rPr>
        <w:t xml:space="preserve"> context, this study investigates the preparation of fragrance-loaded microcapsule</w:t>
      </w:r>
      <w:r w:rsidR="00160342">
        <w:rPr>
          <w:sz w:val="18"/>
          <w:szCs w:val="24"/>
        </w:rPr>
        <w:t>s</w:t>
      </w:r>
      <w:r w:rsidR="009D4F43">
        <w:rPr>
          <w:sz w:val="18"/>
          <w:szCs w:val="24"/>
        </w:rPr>
        <w:t xml:space="preserve"> </w:t>
      </w:r>
      <w:r w:rsidR="005217BB">
        <w:rPr>
          <w:sz w:val="18"/>
          <w:szCs w:val="24"/>
        </w:rPr>
        <w:t>using</w:t>
      </w:r>
      <w:r w:rsidR="002A3B64">
        <w:rPr>
          <w:sz w:val="18"/>
          <w:szCs w:val="24"/>
        </w:rPr>
        <w:t xml:space="preserve"> </w:t>
      </w:r>
      <w:r w:rsidR="00CA4856" w:rsidRPr="00CA4856">
        <w:rPr>
          <w:sz w:val="18"/>
          <w:szCs w:val="24"/>
        </w:rPr>
        <w:t>methanol-</w:t>
      </w:r>
      <w:r w:rsidR="00CA4856" w:rsidRPr="00CA4856">
        <w:rPr>
          <w:sz w:val="18"/>
          <w:szCs w:val="24"/>
        </w:rPr>
        <w:t>modified melamine</w:t>
      </w:r>
      <w:r w:rsidR="000953C2">
        <w:rPr>
          <w:sz w:val="18"/>
          <w:szCs w:val="24"/>
        </w:rPr>
        <w:t>-</w:t>
      </w:r>
      <w:r w:rsidR="00CA4856" w:rsidRPr="00CA4856">
        <w:rPr>
          <w:sz w:val="18"/>
          <w:szCs w:val="24"/>
        </w:rPr>
        <w:t>formaldehyde resin</w:t>
      </w:r>
      <w:r w:rsidR="0051402D">
        <w:rPr>
          <w:sz w:val="18"/>
          <w:szCs w:val="24"/>
        </w:rPr>
        <w:t xml:space="preserve"> (MMF)</w:t>
      </w:r>
      <w:r w:rsidR="00CA4856">
        <w:rPr>
          <w:sz w:val="18"/>
          <w:szCs w:val="24"/>
        </w:rPr>
        <w:t xml:space="preserve"> </w:t>
      </w:r>
      <w:r w:rsidR="002A3B64">
        <w:rPr>
          <w:sz w:val="18"/>
          <w:szCs w:val="24"/>
        </w:rPr>
        <w:t xml:space="preserve">and </w:t>
      </w:r>
      <w:r w:rsidR="00FE7150">
        <w:rPr>
          <w:sz w:val="18"/>
          <w:szCs w:val="24"/>
        </w:rPr>
        <w:t>their</w:t>
      </w:r>
      <w:r w:rsidR="00FE7150" w:rsidRPr="00FE7150">
        <w:rPr>
          <w:sz w:val="18"/>
          <w:szCs w:val="24"/>
        </w:rPr>
        <w:t xml:space="preserve"> post-curing</w:t>
      </w:r>
      <w:r w:rsidR="00FE7150">
        <w:rPr>
          <w:sz w:val="18"/>
          <w:szCs w:val="24"/>
        </w:rPr>
        <w:t xml:space="preserve"> </w:t>
      </w:r>
      <w:r w:rsidR="002A3B64">
        <w:rPr>
          <w:sz w:val="18"/>
          <w:szCs w:val="24"/>
        </w:rPr>
        <w:t xml:space="preserve">modification with </w:t>
      </w:r>
      <w:r w:rsidR="002D584E" w:rsidRPr="002D584E">
        <w:rPr>
          <w:sz w:val="18"/>
          <w:szCs w:val="24"/>
        </w:rPr>
        <w:t>glycidyl</w:t>
      </w:r>
      <w:r w:rsidR="002D584E">
        <w:rPr>
          <w:sz w:val="18"/>
          <w:szCs w:val="24"/>
        </w:rPr>
        <w:t xml:space="preserve"> t</w:t>
      </w:r>
      <w:r w:rsidR="002D584E" w:rsidRPr="002D584E">
        <w:rPr>
          <w:sz w:val="18"/>
          <w:szCs w:val="24"/>
        </w:rPr>
        <w:t>rimethylammonium chloride</w:t>
      </w:r>
      <w:r w:rsidR="00840847">
        <w:rPr>
          <w:sz w:val="18"/>
          <w:szCs w:val="24"/>
        </w:rPr>
        <w:t xml:space="preserve"> to </w:t>
      </w:r>
      <w:r w:rsidR="009D4F43">
        <w:rPr>
          <w:sz w:val="18"/>
          <w:szCs w:val="24"/>
        </w:rPr>
        <w:t>improve long-term dispersion stability</w:t>
      </w:r>
      <w:r w:rsidR="00840847">
        <w:rPr>
          <w:sz w:val="18"/>
          <w:szCs w:val="24"/>
        </w:rPr>
        <w:t>.</w:t>
      </w:r>
      <w:r w:rsidR="00DC708F">
        <w:rPr>
          <w:sz w:val="18"/>
          <w:szCs w:val="24"/>
        </w:rPr>
        <w:t xml:space="preserve"> </w:t>
      </w:r>
      <w:r w:rsidR="003F0741">
        <w:rPr>
          <w:sz w:val="18"/>
          <w:szCs w:val="24"/>
        </w:rPr>
        <w:t>Optical microscopy and SEM anal</w:t>
      </w:r>
      <w:r w:rsidR="003F0741" w:rsidRPr="00341232">
        <w:rPr>
          <w:sz w:val="18"/>
          <w:szCs w:val="24"/>
        </w:rPr>
        <w:t>yses revealed predominantly spherical microcapsule</w:t>
      </w:r>
      <w:r w:rsidR="005A2221">
        <w:rPr>
          <w:sz w:val="18"/>
          <w:szCs w:val="24"/>
        </w:rPr>
        <w:t>s</w:t>
      </w:r>
      <w:r w:rsidR="003F0741" w:rsidRPr="00341232">
        <w:rPr>
          <w:sz w:val="18"/>
          <w:szCs w:val="24"/>
        </w:rPr>
        <w:t xml:space="preserve"> </w:t>
      </w:r>
      <w:r w:rsidR="005A2221">
        <w:rPr>
          <w:sz w:val="18"/>
          <w:szCs w:val="24"/>
        </w:rPr>
        <w:t xml:space="preserve">with </w:t>
      </w:r>
      <w:r w:rsidR="001662A7" w:rsidRPr="00341232">
        <w:rPr>
          <w:sz w:val="18"/>
          <w:szCs w:val="24"/>
        </w:rPr>
        <w:t>size</w:t>
      </w:r>
      <w:r w:rsidR="005A2221">
        <w:rPr>
          <w:sz w:val="18"/>
          <w:szCs w:val="24"/>
        </w:rPr>
        <w:t>s in</w:t>
      </w:r>
      <w:r w:rsidR="00CB6024">
        <w:rPr>
          <w:sz w:val="18"/>
          <w:szCs w:val="24"/>
        </w:rPr>
        <w:t xml:space="preserve"> the</w:t>
      </w:r>
      <w:r w:rsidR="005A2221">
        <w:rPr>
          <w:sz w:val="18"/>
          <w:szCs w:val="24"/>
        </w:rPr>
        <w:t xml:space="preserve"> </w:t>
      </w:r>
      <w:r w:rsidR="001662A7" w:rsidRPr="00341232">
        <w:rPr>
          <w:sz w:val="18"/>
          <w:szCs w:val="24"/>
        </w:rPr>
        <w:t>20-30</w:t>
      </w:r>
      <w:r w:rsidR="00DF578D" w:rsidRPr="00341232">
        <w:rPr>
          <w:sz w:val="18"/>
          <w:szCs w:val="24"/>
        </w:rPr>
        <w:t xml:space="preserve"> µm </w:t>
      </w:r>
      <w:r w:rsidR="001662A7" w:rsidRPr="00341232">
        <w:rPr>
          <w:sz w:val="18"/>
          <w:szCs w:val="24"/>
        </w:rPr>
        <w:t>range</w:t>
      </w:r>
      <w:r w:rsidR="001739E3" w:rsidRPr="00341232">
        <w:rPr>
          <w:sz w:val="18"/>
          <w:szCs w:val="24"/>
        </w:rPr>
        <w:t>, and TGA</w:t>
      </w:r>
      <w:r w:rsidR="00CB6024">
        <w:rPr>
          <w:sz w:val="18"/>
          <w:szCs w:val="24"/>
        </w:rPr>
        <w:t xml:space="preserve"> </w:t>
      </w:r>
      <w:r w:rsidR="00312D25">
        <w:rPr>
          <w:sz w:val="18"/>
          <w:szCs w:val="24"/>
        </w:rPr>
        <w:t>was</w:t>
      </w:r>
      <w:r w:rsidR="001739E3" w:rsidRPr="00341232">
        <w:rPr>
          <w:sz w:val="18"/>
          <w:szCs w:val="24"/>
        </w:rPr>
        <w:t xml:space="preserve"> conducted to </w:t>
      </w:r>
      <w:r w:rsidR="0051402D" w:rsidRPr="00341232">
        <w:rPr>
          <w:sz w:val="18"/>
          <w:szCs w:val="24"/>
        </w:rPr>
        <w:t xml:space="preserve">support the presence of </w:t>
      </w:r>
      <w:r w:rsidR="00E47BEE">
        <w:rPr>
          <w:sz w:val="18"/>
          <w:szCs w:val="24"/>
        </w:rPr>
        <w:t xml:space="preserve">the </w:t>
      </w:r>
      <w:r w:rsidR="0051402D" w:rsidRPr="00341232">
        <w:rPr>
          <w:sz w:val="18"/>
          <w:szCs w:val="24"/>
        </w:rPr>
        <w:t xml:space="preserve">thermally resistant MMF </w:t>
      </w:r>
      <w:r w:rsidR="003A0B62" w:rsidRPr="00341232">
        <w:rPr>
          <w:sz w:val="18"/>
          <w:szCs w:val="24"/>
        </w:rPr>
        <w:t xml:space="preserve">shell. It was found that modification with glycidyl trimethylammonium chloride </w:t>
      </w:r>
      <w:r w:rsidR="00E85E44">
        <w:rPr>
          <w:sz w:val="18"/>
          <w:szCs w:val="24"/>
        </w:rPr>
        <w:t>did</w:t>
      </w:r>
      <w:r w:rsidR="00341232" w:rsidRPr="00341232">
        <w:rPr>
          <w:sz w:val="18"/>
          <w:szCs w:val="24"/>
        </w:rPr>
        <w:t xml:space="preserve"> not alter the </w:t>
      </w:r>
      <w:r w:rsidR="00C776ED">
        <w:rPr>
          <w:sz w:val="18"/>
          <w:szCs w:val="24"/>
        </w:rPr>
        <w:t>performance but provide</w:t>
      </w:r>
      <w:r w:rsidR="00E85E44">
        <w:rPr>
          <w:sz w:val="18"/>
          <w:szCs w:val="24"/>
        </w:rPr>
        <w:t>d</w:t>
      </w:r>
      <w:r w:rsidR="00C776ED">
        <w:rPr>
          <w:sz w:val="18"/>
          <w:szCs w:val="24"/>
        </w:rPr>
        <w:t xml:space="preserve"> </w:t>
      </w:r>
      <w:r w:rsidR="00024332">
        <w:rPr>
          <w:sz w:val="18"/>
          <w:szCs w:val="24"/>
        </w:rPr>
        <w:t xml:space="preserve">long-term </w:t>
      </w:r>
      <w:r w:rsidR="00BC5B22">
        <w:rPr>
          <w:sz w:val="18"/>
          <w:szCs w:val="24"/>
        </w:rPr>
        <w:t>dispersion</w:t>
      </w:r>
      <w:r w:rsidR="00024332">
        <w:rPr>
          <w:sz w:val="18"/>
          <w:szCs w:val="24"/>
        </w:rPr>
        <w:t xml:space="preserve"> stability </w:t>
      </w:r>
      <w:r w:rsidR="0073163A">
        <w:rPr>
          <w:sz w:val="18"/>
          <w:szCs w:val="24"/>
        </w:rPr>
        <w:t>and suggested</w:t>
      </w:r>
      <w:r w:rsidR="00024332">
        <w:rPr>
          <w:sz w:val="18"/>
          <w:szCs w:val="24"/>
        </w:rPr>
        <w:t xml:space="preserve"> </w:t>
      </w:r>
      <w:r w:rsidR="00546250">
        <w:rPr>
          <w:sz w:val="18"/>
          <w:szCs w:val="24"/>
        </w:rPr>
        <w:t>improved</w:t>
      </w:r>
      <w:r w:rsidR="00024332">
        <w:rPr>
          <w:sz w:val="18"/>
          <w:szCs w:val="24"/>
        </w:rPr>
        <w:t xml:space="preserve"> deposition</w:t>
      </w:r>
      <w:r w:rsidR="00546250">
        <w:rPr>
          <w:sz w:val="18"/>
          <w:szCs w:val="24"/>
        </w:rPr>
        <w:t xml:space="preserve"> and retention</w:t>
      </w:r>
      <w:r w:rsidR="00024332">
        <w:rPr>
          <w:sz w:val="18"/>
          <w:szCs w:val="24"/>
        </w:rPr>
        <w:t xml:space="preserve"> on the fabric after laundering</w:t>
      </w:r>
      <w:r w:rsidR="00947686">
        <w:rPr>
          <w:sz w:val="18"/>
          <w:szCs w:val="24"/>
        </w:rPr>
        <w:t>.</w:t>
      </w:r>
      <w:r w:rsidR="00B42212" w:rsidRPr="00BE0659">
        <w:rPr>
          <w:sz w:val="18"/>
          <w:szCs w:val="24"/>
        </w:rPr>
        <w:t xml:space="preserve"> </w:t>
      </w:r>
    </w:p>
    <w:p w14:paraId="795EFB90" w14:textId="24BD3134" w:rsidR="00BB72B4" w:rsidRDefault="00507282" w:rsidP="00864FD8">
      <w:pPr>
        <w:spacing w:before="120" w:after="120"/>
        <w:rPr>
          <w:b/>
          <w:bCs/>
          <w:color w:val="auto"/>
          <w:sz w:val="18"/>
          <w:szCs w:val="24"/>
          <w:shd w:val="clear" w:color="auto" w:fill="FFFFFF"/>
        </w:rPr>
      </w:pPr>
      <w:r w:rsidRPr="00BE0659">
        <w:rPr>
          <w:b/>
          <w:bCs/>
          <w:color w:val="auto"/>
          <w:sz w:val="18"/>
          <w:szCs w:val="24"/>
          <w:shd w:val="clear" w:color="auto" w:fill="FFFFFF"/>
        </w:rPr>
        <w:t>Keywords:</w:t>
      </w:r>
      <w:r w:rsidR="00624AAE" w:rsidRPr="00624AAE">
        <w:rPr>
          <w:color w:val="auto"/>
          <w:sz w:val="18"/>
          <w:szCs w:val="24"/>
          <w:shd w:val="clear" w:color="auto" w:fill="FFFFFF"/>
        </w:rPr>
        <w:t xml:space="preserve"> </w:t>
      </w:r>
      <w:r w:rsidR="00BB72B4" w:rsidRPr="00BB72B4">
        <w:rPr>
          <w:color w:val="auto"/>
          <w:sz w:val="18"/>
          <w:szCs w:val="24"/>
          <w:shd w:val="clear" w:color="auto" w:fill="FFFFFF"/>
        </w:rPr>
        <w:t>Cationic functionalization</w:t>
      </w:r>
      <w:r w:rsidR="00624AAE">
        <w:rPr>
          <w:color w:val="auto"/>
          <w:sz w:val="18"/>
          <w:szCs w:val="24"/>
          <w:shd w:val="clear" w:color="auto" w:fill="FFFFFF"/>
        </w:rPr>
        <w:t xml:space="preserve">, </w:t>
      </w:r>
      <w:r w:rsidR="00624AAE" w:rsidRPr="00624AAE">
        <w:rPr>
          <w:color w:val="auto"/>
          <w:sz w:val="18"/>
          <w:szCs w:val="24"/>
          <w:shd w:val="clear" w:color="auto" w:fill="FFFFFF"/>
        </w:rPr>
        <w:t>Colloidal stability</w:t>
      </w:r>
      <w:r w:rsidR="0069654F">
        <w:rPr>
          <w:color w:val="auto"/>
          <w:sz w:val="18"/>
          <w:szCs w:val="24"/>
          <w:shd w:val="clear" w:color="auto" w:fill="FFFFFF"/>
        </w:rPr>
        <w:t xml:space="preserve">, </w:t>
      </w:r>
      <w:r w:rsidR="00624AAE" w:rsidRPr="00624AAE">
        <w:rPr>
          <w:color w:val="auto"/>
          <w:sz w:val="18"/>
          <w:szCs w:val="24"/>
          <w:shd w:val="clear" w:color="auto" w:fill="FFFFFF"/>
        </w:rPr>
        <w:t>Fragrance microencapsulation</w:t>
      </w:r>
      <w:r w:rsidR="00624AAE">
        <w:rPr>
          <w:color w:val="auto"/>
          <w:sz w:val="18"/>
          <w:szCs w:val="24"/>
          <w:shd w:val="clear" w:color="auto" w:fill="FFFFFF"/>
        </w:rPr>
        <w:t>.</w:t>
      </w:r>
    </w:p>
    <w:p w14:paraId="5AF3203F" w14:textId="0C881965" w:rsidR="00864FD8" w:rsidRPr="00BE0659" w:rsidRDefault="00864FD8" w:rsidP="00864FD8">
      <w:pPr>
        <w:spacing w:before="120" w:after="120"/>
        <w:rPr>
          <w:sz w:val="18"/>
          <w:szCs w:val="24"/>
        </w:rPr>
        <w:sectPr w:rsidR="00864FD8" w:rsidRPr="00BE0659" w:rsidSect="005A130B">
          <w:type w:val="continuous"/>
          <w:pgSz w:w="11906" w:h="16838"/>
          <w:pgMar w:top="1134" w:right="1274" w:bottom="992" w:left="851" w:header="709" w:footer="709" w:gutter="0"/>
          <w:cols w:num="2" w:sep="1" w:space="425" w:equalWidth="0">
            <w:col w:w="2552" w:space="425"/>
            <w:col w:w="6804"/>
          </w:cols>
          <w:docGrid w:linePitch="360"/>
        </w:sectPr>
      </w:pPr>
    </w:p>
    <w:p w14:paraId="7A74AD01" w14:textId="77777777" w:rsidR="000D25D4" w:rsidRPr="00BE0659" w:rsidRDefault="000D25D4" w:rsidP="00C84ED6">
      <w:pPr>
        <w:spacing w:before="120" w:after="120"/>
        <w:mirrorIndents/>
        <w:rPr>
          <w:b/>
          <w:sz w:val="22"/>
        </w:rPr>
        <w:sectPr w:rsidR="000D25D4" w:rsidRPr="00BE0659" w:rsidSect="009D1345">
          <w:type w:val="continuous"/>
          <w:pgSz w:w="11906" w:h="16838"/>
          <w:pgMar w:top="1134" w:right="1134" w:bottom="992" w:left="851" w:header="709" w:footer="709" w:gutter="0"/>
          <w:cols w:space="708"/>
          <w:docGrid w:linePitch="360"/>
        </w:sectPr>
      </w:pPr>
    </w:p>
    <w:p w14:paraId="705B6D6F" w14:textId="78D3C803" w:rsidR="005E49E4" w:rsidRPr="00BE0659" w:rsidRDefault="00B86D69" w:rsidP="005A130B">
      <w:pPr>
        <w:pStyle w:val="ListeParagraf"/>
        <w:numPr>
          <w:ilvl w:val="0"/>
          <w:numId w:val="11"/>
        </w:numPr>
        <w:spacing w:before="120" w:after="120"/>
        <w:ind w:left="284" w:hanging="284"/>
        <w:contextualSpacing w:val="0"/>
        <w:mirrorIndents/>
        <w:rPr>
          <w:b/>
          <w:sz w:val="22"/>
        </w:rPr>
      </w:pPr>
      <w:r>
        <w:rPr>
          <w:b/>
          <w:sz w:val="22"/>
        </w:rPr>
        <w:lastRenderedPageBreak/>
        <w:t>Introduction</w:t>
      </w:r>
    </w:p>
    <w:p w14:paraId="0807E0E0" w14:textId="630345B4" w:rsidR="004D753A" w:rsidRDefault="00BE0659" w:rsidP="005A130B">
      <w:pPr>
        <w:pStyle w:val="ListeParagraf"/>
        <w:spacing w:before="120" w:after="120"/>
        <w:ind w:left="0"/>
        <w:contextualSpacing w:val="0"/>
        <w:mirrorIndents/>
        <w:rPr>
          <w:bCs/>
          <w:color w:val="auto"/>
          <w:sz w:val="22"/>
        </w:rPr>
      </w:pPr>
      <w:r w:rsidRPr="00BE0659">
        <w:rPr>
          <w:bCs/>
          <w:color w:val="auto"/>
          <w:sz w:val="22"/>
        </w:rPr>
        <w:t>Fragrance materials are widely used in consumer products</w:t>
      </w:r>
      <w:r>
        <w:rPr>
          <w:bCs/>
          <w:color w:val="auto"/>
          <w:sz w:val="22"/>
        </w:rPr>
        <w:t xml:space="preserve">, such </w:t>
      </w:r>
      <w:r w:rsidR="004C6512">
        <w:rPr>
          <w:bCs/>
          <w:color w:val="auto"/>
          <w:sz w:val="22"/>
        </w:rPr>
        <w:t xml:space="preserve">as detergents, fabric </w:t>
      </w:r>
      <w:r>
        <w:rPr>
          <w:bCs/>
          <w:color w:val="auto"/>
          <w:sz w:val="22"/>
        </w:rPr>
        <w:t>softeners,</w:t>
      </w:r>
      <w:r w:rsidR="004C6512">
        <w:rPr>
          <w:bCs/>
          <w:color w:val="auto"/>
          <w:sz w:val="22"/>
        </w:rPr>
        <w:t xml:space="preserve"> household cleaners, shampoos</w:t>
      </w:r>
      <w:r w:rsidR="00466BD0">
        <w:rPr>
          <w:bCs/>
          <w:color w:val="auto"/>
          <w:sz w:val="22"/>
        </w:rPr>
        <w:t>,</w:t>
      </w:r>
      <w:r w:rsidR="004C6512">
        <w:rPr>
          <w:bCs/>
          <w:color w:val="auto"/>
          <w:sz w:val="22"/>
        </w:rPr>
        <w:t xml:space="preserve"> </w:t>
      </w:r>
      <w:r w:rsidR="00466BD0">
        <w:rPr>
          <w:bCs/>
          <w:color w:val="auto"/>
          <w:sz w:val="22"/>
        </w:rPr>
        <w:t xml:space="preserve">shower gels, </w:t>
      </w:r>
      <w:r w:rsidR="004C6512">
        <w:rPr>
          <w:bCs/>
          <w:color w:val="auto"/>
          <w:sz w:val="22"/>
        </w:rPr>
        <w:t>etc.,</w:t>
      </w:r>
      <w:r>
        <w:rPr>
          <w:bCs/>
          <w:color w:val="auto"/>
          <w:sz w:val="22"/>
        </w:rPr>
        <w:t xml:space="preserve"> </w:t>
      </w:r>
      <w:r w:rsidRPr="00BE0659">
        <w:rPr>
          <w:bCs/>
          <w:color w:val="auto"/>
          <w:sz w:val="22"/>
        </w:rPr>
        <w:t xml:space="preserve">to provide a pleasant and long-lasting </w:t>
      </w:r>
      <w:r>
        <w:rPr>
          <w:bCs/>
          <w:color w:val="auto"/>
          <w:sz w:val="22"/>
        </w:rPr>
        <w:t>odour</w:t>
      </w:r>
      <w:r w:rsidR="00466BD0">
        <w:rPr>
          <w:bCs/>
          <w:color w:val="auto"/>
          <w:sz w:val="22"/>
        </w:rPr>
        <w:t xml:space="preserve"> </w:t>
      </w:r>
      <w:r w:rsidR="00F46FC7">
        <w:rPr>
          <w:b/>
          <w:color w:val="00B0F0"/>
          <w:sz w:val="22"/>
        </w:rPr>
        <w:t>(</w:t>
      </w:r>
      <w:r w:rsidR="00F46FC7" w:rsidRPr="00F46FC7">
        <w:rPr>
          <w:b/>
          <w:color w:val="00B0F0"/>
          <w:sz w:val="22"/>
        </w:rPr>
        <w:t xml:space="preserve">Podgornik </w:t>
      </w:r>
      <w:r w:rsidR="00F46FC7" w:rsidRPr="00931A70">
        <w:rPr>
          <w:b/>
          <w:i/>
          <w:iCs/>
          <w:color w:val="00B0F0"/>
          <w:sz w:val="22"/>
        </w:rPr>
        <w:t>et al.</w:t>
      </w:r>
      <w:r w:rsidR="00F46FC7" w:rsidRPr="00F46FC7">
        <w:rPr>
          <w:b/>
          <w:color w:val="00B0F0"/>
          <w:sz w:val="22"/>
        </w:rPr>
        <w:t>, 2021</w:t>
      </w:r>
      <w:r w:rsidR="00F46FC7">
        <w:rPr>
          <w:b/>
          <w:color w:val="00B0F0"/>
          <w:sz w:val="22"/>
        </w:rPr>
        <w:t>)</w:t>
      </w:r>
      <w:r w:rsidR="00466BD0">
        <w:rPr>
          <w:bCs/>
          <w:color w:val="auto"/>
          <w:sz w:val="22"/>
        </w:rPr>
        <w:t>.</w:t>
      </w:r>
      <w:r w:rsidR="001C6829">
        <w:rPr>
          <w:bCs/>
          <w:color w:val="auto"/>
          <w:sz w:val="22"/>
        </w:rPr>
        <w:t xml:space="preserve"> </w:t>
      </w:r>
      <w:r w:rsidR="00E547FB">
        <w:rPr>
          <w:bCs/>
          <w:color w:val="auto"/>
          <w:sz w:val="22"/>
        </w:rPr>
        <w:t xml:space="preserve">However, their practical performance is often limited by their </w:t>
      </w:r>
      <w:r w:rsidR="00AC628A" w:rsidRPr="00BF0211">
        <w:rPr>
          <w:bCs/>
          <w:color w:val="auto"/>
          <w:sz w:val="22"/>
        </w:rPr>
        <w:t>volatile</w:t>
      </w:r>
      <w:r w:rsidR="00AC628A">
        <w:rPr>
          <w:bCs/>
          <w:color w:val="auto"/>
          <w:sz w:val="22"/>
        </w:rPr>
        <w:t xml:space="preserve"> and </w:t>
      </w:r>
      <w:r w:rsidR="00E547FB">
        <w:rPr>
          <w:bCs/>
          <w:color w:val="auto"/>
          <w:sz w:val="22"/>
        </w:rPr>
        <w:t xml:space="preserve">chemically </w:t>
      </w:r>
      <w:r w:rsidR="00BF0211">
        <w:rPr>
          <w:bCs/>
          <w:color w:val="auto"/>
          <w:sz w:val="22"/>
        </w:rPr>
        <w:t xml:space="preserve">sensitive </w:t>
      </w:r>
      <w:r w:rsidR="00E547FB">
        <w:rPr>
          <w:bCs/>
          <w:color w:val="auto"/>
          <w:sz w:val="22"/>
        </w:rPr>
        <w:t xml:space="preserve">nature, </w:t>
      </w:r>
      <w:r w:rsidR="00192FFE">
        <w:rPr>
          <w:bCs/>
          <w:color w:val="auto"/>
          <w:sz w:val="22"/>
        </w:rPr>
        <w:t xml:space="preserve">as many fragrance </w:t>
      </w:r>
      <w:r w:rsidR="006167A3">
        <w:rPr>
          <w:bCs/>
          <w:color w:val="auto"/>
          <w:sz w:val="22"/>
        </w:rPr>
        <w:t>components</w:t>
      </w:r>
      <w:r w:rsidR="00192FFE">
        <w:rPr>
          <w:bCs/>
          <w:color w:val="auto"/>
          <w:sz w:val="22"/>
        </w:rPr>
        <w:t xml:space="preserve"> </w:t>
      </w:r>
      <w:r w:rsidR="006167A3">
        <w:rPr>
          <w:bCs/>
          <w:color w:val="auto"/>
          <w:sz w:val="22"/>
        </w:rPr>
        <w:t xml:space="preserve">can readily </w:t>
      </w:r>
      <w:r w:rsidR="006167A3" w:rsidRPr="00BE0659">
        <w:rPr>
          <w:bCs/>
          <w:color w:val="auto"/>
          <w:sz w:val="22"/>
        </w:rPr>
        <w:t>oxidize or degrade</w:t>
      </w:r>
      <w:r w:rsidR="00542E85">
        <w:rPr>
          <w:bCs/>
          <w:color w:val="auto"/>
          <w:sz w:val="22"/>
        </w:rPr>
        <w:t>,</w:t>
      </w:r>
      <w:r w:rsidR="00C807F8">
        <w:rPr>
          <w:bCs/>
          <w:color w:val="auto"/>
          <w:sz w:val="22"/>
        </w:rPr>
        <w:t xml:space="preserve"> </w:t>
      </w:r>
      <w:r w:rsidR="00FF4198">
        <w:rPr>
          <w:bCs/>
          <w:color w:val="auto"/>
          <w:sz w:val="22"/>
        </w:rPr>
        <w:t>such as</w:t>
      </w:r>
      <w:r w:rsidR="00C807F8" w:rsidRPr="00C807F8">
        <w:rPr>
          <w:bCs/>
          <w:color w:val="auto"/>
          <w:sz w:val="22"/>
        </w:rPr>
        <w:t xml:space="preserve"> essential oils and</w:t>
      </w:r>
      <w:r w:rsidR="00CE1C48">
        <w:rPr>
          <w:bCs/>
          <w:color w:val="auto"/>
          <w:sz w:val="22"/>
        </w:rPr>
        <w:t xml:space="preserve"> </w:t>
      </w:r>
      <w:r w:rsidR="00CE1C48" w:rsidRPr="00CE1C48">
        <w:rPr>
          <w:bCs/>
          <w:color w:val="auto"/>
          <w:sz w:val="22"/>
        </w:rPr>
        <w:t>unsaturated</w:t>
      </w:r>
      <w:r w:rsidR="00CE1C48">
        <w:rPr>
          <w:bCs/>
          <w:color w:val="auto"/>
          <w:sz w:val="22"/>
        </w:rPr>
        <w:t xml:space="preserve"> compounds </w:t>
      </w:r>
      <w:r w:rsidR="00F46FC7">
        <w:rPr>
          <w:b/>
          <w:color w:val="00B0F0"/>
          <w:sz w:val="22"/>
        </w:rPr>
        <w:t>(</w:t>
      </w:r>
      <w:r w:rsidR="00F46FC7" w:rsidRPr="00F46FC7">
        <w:rPr>
          <w:b/>
          <w:color w:val="00B0F0"/>
          <w:sz w:val="22"/>
        </w:rPr>
        <w:t xml:space="preserve">Podgornik </w:t>
      </w:r>
      <w:r w:rsidR="00F46FC7" w:rsidRPr="00931A70">
        <w:rPr>
          <w:b/>
          <w:i/>
          <w:iCs/>
          <w:color w:val="00B0F0"/>
          <w:sz w:val="22"/>
        </w:rPr>
        <w:t>et al.</w:t>
      </w:r>
      <w:r w:rsidR="00F46FC7" w:rsidRPr="00F46FC7">
        <w:rPr>
          <w:b/>
          <w:color w:val="00B0F0"/>
          <w:sz w:val="22"/>
        </w:rPr>
        <w:t>, 2021</w:t>
      </w:r>
      <w:r w:rsidR="00F46FC7">
        <w:rPr>
          <w:b/>
          <w:color w:val="00B0F0"/>
          <w:sz w:val="22"/>
        </w:rPr>
        <w:t>)</w:t>
      </w:r>
      <w:r w:rsidR="00CE1C48">
        <w:rPr>
          <w:bCs/>
          <w:color w:val="auto"/>
          <w:sz w:val="22"/>
        </w:rPr>
        <w:t>.</w:t>
      </w:r>
      <w:r w:rsidR="001C6829">
        <w:rPr>
          <w:bCs/>
          <w:color w:val="auto"/>
          <w:sz w:val="22"/>
        </w:rPr>
        <w:t xml:space="preserve"> </w:t>
      </w:r>
      <w:r w:rsidR="001C6829" w:rsidRPr="001C6829">
        <w:rPr>
          <w:bCs/>
          <w:color w:val="auto"/>
          <w:sz w:val="22"/>
        </w:rPr>
        <w:t>Additionally, in commercial household and personal care applications, maintaining a consistent fragrance character across different products is of utmost importance.</w:t>
      </w:r>
      <w:r w:rsidR="002D7663">
        <w:rPr>
          <w:bCs/>
          <w:color w:val="auto"/>
          <w:sz w:val="22"/>
        </w:rPr>
        <w:t xml:space="preserve"> </w:t>
      </w:r>
      <w:r w:rsidR="002C65E4">
        <w:rPr>
          <w:bCs/>
          <w:color w:val="auto"/>
          <w:sz w:val="22"/>
        </w:rPr>
        <w:t>For all these reasons, encapsulation of fragrance materials is done not only to protect the fragrance components from</w:t>
      </w:r>
      <w:r w:rsidR="00C92E3A">
        <w:rPr>
          <w:bCs/>
          <w:color w:val="auto"/>
          <w:sz w:val="22"/>
        </w:rPr>
        <w:t xml:space="preserve"> external factors such as</w:t>
      </w:r>
      <w:r w:rsidR="002C65E4">
        <w:rPr>
          <w:bCs/>
          <w:color w:val="auto"/>
          <w:sz w:val="22"/>
        </w:rPr>
        <w:t xml:space="preserve"> </w:t>
      </w:r>
      <w:r w:rsidR="002C65E4" w:rsidRPr="00BE0659">
        <w:rPr>
          <w:bCs/>
          <w:color w:val="auto"/>
          <w:sz w:val="22"/>
        </w:rPr>
        <w:t>air, light, heat,</w:t>
      </w:r>
      <w:r w:rsidR="002C65E4">
        <w:rPr>
          <w:bCs/>
          <w:color w:val="auto"/>
          <w:sz w:val="22"/>
        </w:rPr>
        <w:t xml:space="preserve"> etc., but also </w:t>
      </w:r>
      <w:r w:rsidR="00C92E3A">
        <w:rPr>
          <w:bCs/>
          <w:color w:val="auto"/>
          <w:sz w:val="22"/>
        </w:rPr>
        <w:t>to improve compatibility with different formulations</w:t>
      </w:r>
      <w:r w:rsidR="00AC054A">
        <w:rPr>
          <w:bCs/>
          <w:color w:val="auto"/>
          <w:sz w:val="22"/>
        </w:rPr>
        <w:t>.</w:t>
      </w:r>
      <w:r w:rsidR="00C2427E">
        <w:rPr>
          <w:bCs/>
          <w:color w:val="auto"/>
          <w:sz w:val="22"/>
        </w:rPr>
        <w:t xml:space="preserve"> </w:t>
      </w:r>
      <w:r w:rsidR="00211937">
        <w:rPr>
          <w:bCs/>
          <w:color w:val="auto"/>
          <w:sz w:val="22"/>
        </w:rPr>
        <w:t xml:space="preserve">Among several applications, fabric softeners </w:t>
      </w:r>
      <w:r w:rsidR="00997BD5">
        <w:rPr>
          <w:bCs/>
          <w:color w:val="auto"/>
          <w:sz w:val="22"/>
        </w:rPr>
        <w:t>represent an important application</w:t>
      </w:r>
      <w:r w:rsidR="0061240E">
        <w:rPr>
          <w:bCs/>
          <w:color w:val="auto"/>
          <w:sz w:val="22"/>
        </w:rPr>
        <w:t xml:space="preserve"> area, as not only protection </w:t>
      </w:r>
      <w:r w:rsidR="007E3D39">
        <w:rPr>
          <w:bCs/>
          <w:color w:val="auto"/>
          <w:sz w:val="22"/>
        </w:rPr>
        <w:t xml:space="preserve">of fragrance material </w:t>
      </w:r>
      <w:r w:rsidR="0061240E">
        <w:rPr>
          <w:bCs/>
          <w:color w:val="auto"/>
          <w:sz w:val="22"/>
        </w:rPr>
        <w:t xml:space="preserve">and </w:t>
      </w:r>
      <w:r w:rsidR="007E3D39">
        <w:rPr>
          <w:bCs/>
          <w:color w:val="auto"/>
          <w:sz w:val="22"/>
        </w:rPr>
        <w:t>improved compatibility in softener formulations</w:t>
      </w:r>
      <w:r w:rsidR="00635592">
        <w:rPr>
          <w:bCs/>
          <w:color w:val="auto"/>
          <w:sz w:val="22"/>
        </w:rPr>
        <w:t xml:space="preserve"> needed</w:t>
      </w:r>
      <w:r w:rsidR="007E3D39">
        <w:rPr>
          <w:bCs/>
          <w:color w:val="auto"/>
          <w:sz w:val="22"/>
        </w:rPr>
        <w:t xml:space="preserve">, but also </w:t>
      </w:r>
      <w:r w:rsidR="00733ECF">
        <w:rPr>
          <w:bCs/>
          <w:color w:val="auto"/>
          <w:sz w:val="22"/>
        </w:rPr>
        <w:t xml:space="preserve">retention on fabric and prolonged </w:t>
      </w:r>
      <w:r w:rsidR="00DF1747">
        <w:rPr>
          <w:bCs/>
          <w:color w:val="auto"/>
          <w:sz w:val="22"/>
        </w:rPr>
        <w:t xml:space="preserve">release </w:t>
      </w:r>
      <w:r w:rsidR="00635592">
        <w:rPr>
          <w:bCs/>
          <w:color w:val="auto"/>
          <w:sz w:val="22"/>
        </w:rPr>
        <w:t xml:space="preserve">should be </w:t>
      </w:r>
      <w:r w:rsidR="00D67AFB">
        <w:rPr>
          <w:bCs/>
          <w:color w:val="auto"/>
          <w:sz w:val="22"/>
        </w:rPr>
        <w:t>provided as</w:t>
      </w:r>
      <w:r w:rsidR="00086E41">
        <w:rPr>
          <w:bCs/>
          <w:color w:val="auto"/>
          <w:sz w:val="22"/>
        </w:rPr>
        <w:t xml:space="preserve"> the performance generally associated with longevity</w:t>
      </w:r>
      <w:r w:rsidR="00EB099C">
        <w:rPr>
          <w:bCs/>
          <w:color w:val="auto"/>
          <w:sz w:val="22"/>
        </w:rPr>
        <w:t xml:space="preserve"> </w:t>
      </w:r>
      <w:r w:rsidR="00F46FC7">
        <w:rPr>
          <w:b/>
          <w:color w:val="00B0F0"/>
          <w:sz w:val="22"/>
        </w:rPr>
        <w:t>(</w:t>
      </w:r>
      <w:r w:rsidR="00F46FC7" w:rsidRPr="00F46FC7">
        <w:rPr>
          <w:b/>
          <w:color w:val="00B0F0"/>
          <w:sz w:val="22"/>
        </w:rPr>
        <w:t xml:space="preserve">Podgornik </w:t>
      </w:r>
      <w:r w:rsidR="00F46FC7" w:rsidRPr="00931A70">
        <w:rPr>
          <w:b/>
          <w:i/>
          <w:iCs/>
          <w:color w:val="00B0F0"/>
          <w:sz w:val="22"/>
        </w:rPr>
        <w:t>et al.</w:t>
      </w:r>
      <w:r w:rsidR="00F46FC7" w:rsidRPr="00F46FC7">
        <w:rPr>
          <w:b/>
          <w:color w:val="00B0F0"/>
          <w:sz w:val="22"/>
        </w:rPr>
        <w:t>, 2021</w:t>
      </w:r>
      <w:r w:rsidR="00F46FC7">
        <w:rPr>
          <w:b/>
          <w:color w:val="00B0F0"/>
          <w:sz w:val="22"/>
        </w:rPr>
        <w:t xml:space="preserve">; </w:t>
      </w:r>
      <w:r w:rsidR="00931A70" w:rsidRPr="00931A70">
        <w:rPr>
          <w:b/>
          <w:color w:val="00B0F0"/>
          <w:sz w:val="22"/>
        </w:rPr>
        <w:t>Lamboley et al., 2023</w:t>
      </w:r>
      <w:r w:rsidR="00931A70">
        <w:rPr>
          <w:b/>
          <w:color w:val="00B0F0"/>
          <w:sz w:val="22"/>
        </w:rPr>
        <w:t xml:space="preserve">; </w:t>
      </w:r>
      <w:r w:rsidR="00931A70" w:rsidRPr="00931A70">
        <w:rPr>
          <w:b/>
          <w:color w:val="00B0F0"/>
          <w:sz w:val="22"/>
        </w:rPr>
        <w:t xml:space="preserve">Pithanthanakul </w:t>
      </w:r>
      <w:r w:rsidR="00931A70" w:rsidRPr="00931A70">
        <w:rPr>
          <w:b/>
          <w:i/>
          <w:iCs/>
          <w:color w:val="00B0F0"/>
          <w:sz w:val="22"/>
        </w:rPr>
        <w:t>et al.</w:t>
      </w:r>
      <w:r w:rsidR="00931A70" w:rsidRPr="00931A70">
        <w:rPr>
          <w:b/>
          <w:color w:val="00B0F0"/>
          <w:sz w:val="22"/>
        </w:rPr>
        <w:t>, 2021</w:t>
      </w:r>
      <w:r w:rsidR="00F46FC7">
        <w:rPr>
          <w:b/>
          <w:color w:val="00B0F0"/>
          <w:sz w:val="22"/>
        </w:rPr>
        <w:t>)</w:t>
      </w:r>
      <w:r w:rsidR="00DF1747">
        <w:rPr>
          <w:bCs/>
          <w:color w:val="auto"/>
          <w:sz w:val="22"/>
        </w:rPr>
        <w:t>.</w:t>
      </w:r>
    </w:p>
    <w:p w14:paraId="57378836" w14:textId="560799ED" w:rsidR="00C2427E" w:rsidRDefault="001306AA" w:rsidP="005A130B">
      <w:pPr>
        <w:pStyle w:val="ListeParagraf"/>
        <w:spacing w:before="120" w:after="120"/>
        <w:ind w:left="0"/>
        <w:contextualSpacing w:val="0"/>
        <w:mirrorIndents/>
        <w:rPr>
          <w:bCs/>
          <w:color w:val="auto"/>
          <w:sz w:val="22"/>
        </w:rPr>
      </w:pPr>
      <w:r>
        <w:rPr>
          <w:bCs/>
          <w:color w:val="auto"/>
          <w:sz w:val="22"/>
        </w:rPr>
        <w:t>For that purpose,</w:t>
      </w:r>
      <w:r w:rsidR="00A03333">
        <w:rPr>
          <w:bCs/>
          <w:color w:val="auto"/>
          <w:sz w:val="22"/>
        </w:rPr>
        <w:t xml:space="preserve"> two distinct </w:t>
      </w:r>
      <w:r w:rsidR="004D753A">
        <w:rPr>
          <w:bCs/>
          <w:color w:val="auto"/>
          <w:sz w:val="22"/>
        </w:rPr>
        <w:t>methodologies</w:t>
      </w:r>
      <w:r w:rsidR="00A03333">
        <w:rPr>
          <w:bCs/>
          <w:color w:val="auto"/>
          <w:sz w:val="22"/>
        </w:rPr>
        <w:t xml:space="preserve"> are often used</w:t>
      </w:r>
      <w:r w:rsidR="004D753A">
        <w:rPr>
          <w:bCs/>
          <w:color w:val="auto"/>
          <w:sz w:val="22"/>
        </w:rPr>
        <w:t>:</w:t>
      </w:r>
      <w:r w:rsidR="00A03333">
        <w:rPr>
          <w:bCs/>
          <w:color w:val="auto"/>
          <w:sz w:val="22"/>
        </w:rPr>
        <w:t xml:space="preserve"> </w:t>
      </w:r>
      <w:r w:rsidR="00A03333" w:rsidRPr="002702B3">
        <w:rPr>
          <w:bCs/>
          <w:i/>
          <w:iCs/>
          <w:color w:val="auto"/>
          <w:sz w:val="22"/>
        </w:rPr>
        <w:t>(i)</w:t>
      </w:r>
      <w:r w:rsidR="00A03333">
        <w:rPr>
          <w:bCs/>
          <w:color w:val="auto"/>
          <w:sz w:val="22"/>
        </w:rPr>
        <w:t xml:space="preserve"> </w:t>
      </w:r>
      <w:r w:rsidR="00CE3481">
        <w:rPr>
          <w:bCs/>
          <w:color w:val="auto"/>
          <w:sz w:val="22"/>
        </w:rPr>
        <w:t>encapsulation of the fragrance</w:t>
      </w:r>
      <w:r w:rsidR="001D2636">
        <w:rPr>
          <w:bCs/>
          <w:color w:val="auto"/>
          <w:sz w:val="22"/>
        </w:rPr>
        <w:t>s</w:t>
      </w:r>
      <w:r w:rsidR="004D753A">
        <w:rPr>
          <w:bCs/>
          <w:color w:val="auto"/>
          <w:sz w:val="22"/>
        </w:rPr>
        <w:t xml:space="preserve"> with polymeric material,</w:t>
      </w:r>
      <w:r w:rsidR="00CE3481">
        <w:rPr>
          <w:bCs/>
          <w:color w:val="auto"/>
          <w:sz w:val="22"/>
        </w:rPr>
        <w:t xml:space="preserve"> which </w:t>
      </w:r>
      <w:r w:rsidR="00CC0C8E">
        <w:rPr>
          <w:bCs/>
          <w:color w:val="auto"/>
          <w:sz w:val="22"/>
        </w:rPr>
        <w:t>depends</w:t>
      </w:r>
      <w:r w:rsidR="004D753A">
        <w:rPr>
          <w:bCs/>
          <w:color w:val="auto"/>
          <w:sz w:val="22"/>
        </w:rPr>
        <w:t xml:space="preserve"> on the</w:t>
      </w:r>
      <w:r w:rsidR="00CC0C8E">
        <w:rPr>
          <w:bCs/>
          <w:color w:val="auto"/>
          <w:sz w:val="22"/>
        </w:rPr>
        <w:t xml:space="preserve"> triggered release of fragrance upon mechanical stress</w:t>
      </w:r>
      <w:r w:rsidR="002535FE">
        <w:rPr>
          <w:bCs/>
          <w:color w:val="auto"/>
          <w:sz w:val="22"/>
        </w:rPr>
        <w:t>,</w:t>
      </w:r>
      <w:r w:rsidR="00CC0C8E">
        <w:rPr>
          <w:bCs/>
          <w:color w:val="auto"/>
          <w:sz w:val="22"/>
        </w:rPr>
        <w:t xml:space="preserve"> or</w:t>
      </w:r>
      <w:r w:rsidR="00CE3481">
        <w:rPr>
          <w:bCs/>
          <w:color w:val="auto"/>
          <w:sz w:val="22"/>
        </w:rPr>
        <w:t xml:space="preserve"> </w:t>
      </w:r>
      <w:r w:rsidR="00CE3481" w:rsidRPr="002702B3">
        <w:rPr>
          <w:bCs/>
          <w:i/>
          <w:iCs/>
          <w:color w:val="auto"/>
          <w:sz w:val="22"/>
        </w:rPr>
        <w:t>(ii)</w:t>
      </w:r>
      <w:r w:rsidR="00CE3481">
        <w:rPr>
          <w:bCs/>
          <w:color w:val="auto"/>
          <w:sz w:val="22"/>
        </w:rPr>
        <w:t xml:space="preserve"> use of pro-fragrance</w:t>
      </w:r>
      <w:r w:rsidR="001D2636">
        <w:rPr>
          <w:bCs/>
          <w:color w:val="auto"/>
          <w:sz w:val="22"/>
        </w:rPr>
        <w:t>s</w:t>
      </w:r>
      <w:r w:rsidR="002535FE">
        <w:rPr>
          <w:bCs/>
          <w:color w:val="auto"/>
          <w:sz w:val="22"/>
        </w:rPr>
        <w:t>,</w:t>
      </w:r>
      <w:r w:rsidR="00CE3481">
        <w:rPr>
          <w:bCs/>
          <w:color w:val="auto"/>
          <w:sz w:val="22"/>
        </w:rPr>
        <w:t xml:space="preserve"> </w:t>
      </w:r>
      <w:r w:rsidR="00EB099C">
        <w:rPr>
          <w:bCs/>
          <w:color w:val="auto"/>
          <w:sz w:val="22"/>
        </w:rPr>
        <w:t>which</w:t>
      </w:r>
      <w:r w:rsidR="001D2636">
        <w:rPr>
          <w:bCs/>
          <w:color w:val="auto"/>
          <w:sz w:val="22"/>
        </w:rPr>
        <w:t xml:space="preserve"> relies</w:t>
      </w:r>
      <w:r w:rsidR="002535FE">
        <w:rPr>
          <w:bCs/>
          <w:color w:val="auto"/>
          <w:sz w:val="22"/>
        </w:rPr>
        <w:t xml:space="preserve"> on the</w:t>
      </w:r>
      <w:r w:rsidR="00CC0C8E">
        <w:rPr>
          <w:bCs/>
          <w:color w:val="auto"/>
          <w:sz w:val="22"/>
        </w:rPr>
        <w:t xml:space="preserve"> controlled degradation of fragrance </w:t>
      </w:r>
      <w:r w:rsidR="0068556A">
        <w:rPr>
          <w:bCs/>
          <w:color w:val="auto"/>
          <w:sz w:val="22"/>
        </w:rPr>
        <w:t>under mild conditions like</w:t>
      </w:r>
      <w:r w:rsidR="002535FE">
        <w:rPr>
          <w:bCs/>
          <w:color w:val="auto"/>
          <w:sz w:val="22"/>
        </w:rPr>
        <w:t xml:space="preserve"> </w:t>
      </w:r>
      <w:r w:rsidR="00F95270">
        <w:rPr>
          <w:bCs/>
          <w:color w:val="auto"/>
          <w:sz w:val="22"/>
        </w:rPr>
        <w:t>everyday</w:t>
      </w:r>
      <w:r w:rsidR="0052270A">
        <w:rPr>
          <w:bCs/>
          <w:color w:val="auto"/>
          <w:sz w:val="22"/>
        </w:rPr>
        <w:t xml:space="preserve"> sunlight exposure</w:t>
      </w:r>
      <w:r w:rsidR="0068556A">
        <w:rPr>
          <w:bCs/>
          <w:color w:val="auto"/>
          <w:sz w:val="22"/>
        </w:rPr>
        <w:t>.</w:t>
      </w:r>
      <w:r w:rsidR="00210E8B">
        <w:rPr>
          <w:bCs/>
          <w:color w:val="auto"/>
          <w:sz w:val="22"/>
        </w:rPr>
        <w:t xml:space="preserve"> </w:t>
      </w:r>
      <w:r w:rsidR="00C2427E" w:rsidRPr="00C2427E">
        <w:rPr>
          <w:bCs/>
          <w:color w:val="auto"/>
          <w:sz w:val="22"/>
        </w:rPr>
        <w:t>In this context, fragrance encapsulation is more widely applied in consumer products, as it can be directly used with complex commercial fragrance blends, whereas pro-fragrance systems generally require specific molecular design, which limits their practical applicability</w:t>
      </w:r>
      <w:r w:rsidR="003E4842">
        <w:rPr>
          <w:bCs/>
          <w:color w:val="auto"/>
          <w:sz w:val="22"/>
        </w:rPr>
        <w:t xml:space="preserve"> </w:t>
      </w:r>
      <w:r w:rsidR="00931A70">
        <w:rPr>
          <w:b/>
          <w:color w:val="00B0F0"/>
          <w:sz w:val="22"/>
        </w:rPr>
        <w:t>(</w:t>
      </w:r>
      <w:r w:rsidR="003E4842" w:rsidRPr="003E4842">
        <w:rPr>
          <w:b/>
          <w:color w:val="00B0F0"/>
          <w:sz w:val="22"/>
        </w:rPr>
        <w:t xml:space="preserve">Lamboley </w:t>
      </w:r>
      <w:r w:rsidR="003E4842" w:rsidRPr="003E4842">
        <w:rPr>
          <w:b/>
          <w:i/>
          <w:iCs/>
          <w:color w:val="00B0F0"/>
          <w:sz w:val="22"/>
        </w:rPr>
        <w:t>et al.</w:t>
      </w:r>
      <w:r w:rsidR="003E4842" w:rsidRPr="003E4842">
        <w:rPr>
          <w:b/>
          <w:color w:val="00B0F0"/>
          <w:sz w:val="22"/>
        </w:rPr>
        <w:t>, 2023</w:t>
      </w:r>
      <w:r w:rsidR="003E4842">
        <w:rPr>
          <w:b/>
          <w:color w:val="00B0F0"/>
          <w:sz w:val="22"/>
        </w:rPr>
        <w:t xml:space="preserve">; </w:t>
      </w:r>
      <w:r w:rsidR="003E4842" w:rsidRPr="003E4842">
        <w:rPr>
          <w:b/>
          <w:color w:val="00B0F0"/>
          <w:sz w:val="22"/>
        </w:rPr>
        <w:t xml:space="preserve">Zaitoon </w:t>
      </w:r>
      <w:r w:rsidR="003E4842" w:rsidRPr="003E4842">
        <w:rPr>
          <w:b/>
          <w:i/>
          <w:iCs/>
          <w:color w:val="00B0F0"/>
          <w:sz w:val="22"/>
        </w:rPr>
        <w:t>et al.</w:t>
      </w:r>
      <w:r w:rsidR="003E4842" w:rsidRPr="003E4842">
        <w:rPr>
          <w:b/>
          <w:color w:val="00B0F0"/>
          <w:sz w:val="22"/>
        </w:rPr>
        <w:t>, 2021</w:t>
      </w:r>
      <w:r w:rsidR="003E4842">
        <w:rPr>
          <w:b/>
          <w:color w:val="00B0F0"/>
          <w:sz w:val="22"/>
        </w:rPr>
        <w:t xml:space="preserve">; </w:t>
      </w:r>
      <w:r w:rsidR="003E4842" w:rsidRPr="003E4842">
        <w:rPr>
          <w:b/>
          <w:color w:val="00B0F0"/>
          <w:sz w:val="22"/>
        </w:rPr>
        <w:t>Hermann, 2007</w:t>
      </w:r>
      <w:r w:rsidR="003E4842">
        <w:rPr>
          <w:b/>
          <w:color w:val="00B0F0"/>
          <w:sz w:val="22"/>
        </w:rPr>
        <w:t xml:space="preserve">; </w:t>
      </w:r>
      <w:r w:rsidR="003E4842" w:rsidRPr="003E4842">
        <w:rPr>
          <w:b/>
          <w:color w:val="00B0F0"/>
          <w:sz w:val="22"/>
        </w:rPr>
        <w:t>Murph, 2015</w:t>
      </w:r>
      <w:r w:rsidR="00931A70">
        <w:rPr>
          <w:b/>
          <w:color w:val="00B0F0"/>
          <w:sz w:val="22"/>
        </w:rPr>
        <w:t>)</w:t>
      </w:r>
      <w:r w:rsidR="00C2427E" w:rsidRPr="00C2427E">
        <w:rPr>
          <w:bCs/>
          <w:color w:val="auto"/>
          <w:sz w:val="22"/>
        </w:rPr>
        <w:t>.</w:t>
      </w:r>
    </w:p>
    <w:p w14:paraId="173C1F13" w14:textId="63D5DA17" w:rsidR="002B1FAC" w:rsidRDefault="002B1FAC" w:rsidP="005A130B">
      <w:pPr>
        <w:pStyle w:val="ListeParagraf"/>
        <w:spacing w:before="120" w:after="120"/>
        <w:ind w:left="0"/>
        <w:contextualSpacing w:val="0"/>
        <w:mirrorIndents/>
        <w:rPr>
          <w:bCs/>
          <w:color w:val="auto"/>
          <w:sz w:val="22"/>
        </w:rPr>
      </w:pPr>
      <w:r w:rsidRPr="002B1FAC">
        <w:rPr>
          <w:bCs/>
          <w:color w:val="auto"/>
          <w:sz w:val="22"/>
        </w:rPr>
        <w:t>Both in the literature and in many industrial applications, prepolymers are widely used for fragrance microencapsulation, including urea</w:t>
      </w:r>
      <w:r w:rsidR="000953C2">
        <w:rPr>
          <w:bCs/>
          <w:color w:val="auto"/>
          <w:sz w:val="22"/>
        </w:rPr>
        <w:t>-</w:t>
      </w:r>
      <w:r w:rsidRPr="002B1FAC">
        <w:rPr>
          <w:bCs/>
          <w:color w:val="auto"/>
          <w:sz w:val="22"/>
        </w:rPr>
        <w:t>formaldehyde</w:t>
      </w:r>
      <w:r>
        <w:rPr>
          <w:bCs/>
          <w:color w:val="auto"/>
          <w:sz w:val="22"/>
        </w:rPr>
        <w:t xml:space="preserve"> (UF)</w:t>
      </w:r>
      <w:r w:rsidRPr="002B1FAC">
        <w:rPr>
          <w:bCs/>
          <w:color w:val="auto"/>
          <w:sz w:val="22"/>
        </w:rPr>
        <w:t>, melamine</w:t>
      </w:r>
      <w:r w:rsidR="000953C2">
        <w:rPr>
          <w:bCs/>
          <w:color w:val="auto"/>
          <w:sz w:val="22"/>
        </w:rPr>
        <w:t>-</w:t>
      </w:r>
      <w:r w:rsidRPr="002B1FAC">
        <w:rPr>
          <w:bCs/>
          <w:color w:val="auto"/>
          <w:sz w:val="22"/>
        </w:rPr>
        <w:t>formaldehyde</w:t>
      </w:r>
      <w:r>
        <w:rPr>
          <w:bCs/>
          <w:color w:val="auto"/>
          <w:sz w:val="22"/>
        </w:rPr>
        <w:t xml:space="preserve"> (MF)</w:t>
      </w:r>
      <w:r w:rsidRPr="002B1FAC">
        <w:rPr>
          <w:bCs/>
          <w:color w:val="auto"/>
          <w:sz w:val="22"/>
        </w:rPr>
        <w:t>, polyurethane, and polyurea-based system</w:t>
      </w:r>
      <w:r w:rsidR="00C36752">
        <w:rPr>
          <w:bCs/>
          <w:color w:val="auto"/>
          <w:sz w:val="22"/>
        </w:rPr>
        <w:t>s</w:t>
      </w:r>
      <w:r w:rsidR="003E4842">
        <w:rPr>
          <w:b/>
          <w:color w:val="00B0F0"/>
          <w:sz w:val="22"/>
        </w:rPr>
        <w:t xml:space="preserve"> (</w:t>
      </w:r>
      <w:r w:rsidR="003E4842" w:rsidRPr="003E4842">
        <w:rPr>
          <w:b/>
          <w:color w:val="00B0F0"/>
          <w:sz w:val="22"/>
        </w:rPr>
        <w:t xml:space="preserve">Podgornik </w:t>
      </w:r>
      <w:r w:rsidR="003E4842" w:rsidRPr="00C36752">
        <w:rPr>
          <w:b/>
          <w:i/>
          <w:iCs/>
          <w:color w:val="00B0F0"/>
          <w:sz w:val="22"/>
        </w:rPr>
        <w:t>et al.</w:t>
      </w:r>
      <w:r w:rsidR="003E4842" w:rsidRPr="003E4842">
        <w:rPr>
          <w:b/>
          <w:color w:val="00B0F0"/>
          <w:sz w:val="22"/>
        </w:rPr>
        <w:t>, 2021</w:t>
      </w:r>
      <w:r w:rsidR="003E4842">
        <w:rPr>
          <w:b/>
          <w:color w:val="00B0F0"/>
          <w:sz w:val="22"/>
        </w:rPr>
        <w:t xml:space="preserve">; </w:t>
      </w:r>
      <w:r w:rsidR="00C36752" w:rsidRPr="00C36752">
        <w:rPr>
          <w:b/>
          <w:color w:val="00B0F0"/>
          <w:sz w:val="22"/>
        </w:rPr>
        <w:t xml:space="preserve">Su </w:t>
      </w:r>
      <w:r w:rsidR="00C36752" w:rsidRPr="00C36752">
        <w:rPr>
          <w:b/>
          <w:i/>
          <w:iCs/>
          <w:color w:val="00B0F0"/>
          <w:sz w:val="22"/>
        </w:rPr>
        <w:t>et al.</w:t>
      </w:r>
      <w:r w:rsidR="00C36752" w:rsidRPr="00C36752">
        <w:rPr>
          <w:b/>
          <w:color w:val="00B0F0"/>
          <w:sz w:val="22"/>
        </w:rPr>
        <w:t>, 2004</w:t>
      </w:r>
      <w:r w:rsidR="00C36752">
        <w:rPr>
          <w:b/>
          <w:color w:val="00B0F0"/>
          <w:sz w:val="22"/>
        </w:rPr>
        <w:t xml:space="preserve">; </w:t>
      </w:r>
      <w:r w:rsidR="00C36752" w:rsidRPr="00C36752">
        <w:rPr>
          <w:b/>
          <w:color w:val="00B0F0"/>
          <w:sz w:val="22"/>
        </w:rPr>
        <w:t xml:space="preserve">Su </w:t>
      </w:r>
      <w:r w:rsidR="00C36752" w:rsidRPr="00C36752">
        <w:rPr>
          <w:b/>
          <w:i/>
          <w:iCs/>
          <w:color w:val="00B0F0"/>
          <w:sz w:val="22"/>
        </w:rPr>
        <w:t>et al.</w:t>
      </w:r>
      <w:r w:rsidR="00C36752" w:rsidRPr="00C36752">
        <w:rPr>
          <w:b/>
          <w:color w:val="00B0F0"/>
          <w:sz w:val="22"/>
        </w:rPr>
        <w:t>, 2012</w:t>
      </w:r>
      <w:r w:rsidR="00C36752">
        <w:rPr>
          <w:b/>
          <w:color w:val="00B0F0"/>
          <w:sz w:val="22"/>
        </w:rPr>
        <w:t xml:space="preserve">; </w:t>
      </w:r>
      <w:r w:rsidR="00C36752" w:rsidRPr="00C36752">
        <w:rPr>
          <w:b/>
          <w:color w:val="00B0F0"/>
          <w:sz w:val="22"/>
        </w:rPr>
        <w:t xml:space="preserve">Fei </w:t>
      </w:r>
      <w:r w:rsidR="00C36752" w:rsidRPr="00C36752">
        <w:rPr>
          <w:b/>
          <w:i/>
          <w:iCs/>
          <w:color w:val="00B0F0"/>
          <w:sz w:val="22"/>
        </w:rPr>
        <w:t>et al.</w:t>
      </w:r>
      <w:r w:rsidR="00C36752" w:rsidRPr="00C36752">
        <w:rPr>
          <w:b/>
          <w:color w:val="00B0F0"/>
          <w:sz w:val="22"/>
        </w:rPr>
        <w:t>, 2015</w:t>
      </w:r>
      <w:r w:rsidR="00C36752">
        <w:rPr>
          <w:b/>
          <w:color w:val="00B0F0"/>
          <w:sz w:val="22"/>
        </w:rPr>
        <w:t xml:space="preserve">; </w:t>
      </w:r>
      <w:r w:rsidR="00C36752" w:rsidRPr="00C36752">
        <w:rPr>
          <w:b/>
          <w:color w:val="00B0F0"/>
          <w:sz w:val="22"/>
        </w:rPr>
        <w:t xml:space="preserve">Topbas </w:t>
      </w:r>
      <w:r w:rsidR="00C36752" w:rsidRPr="00C36752">
        <w:rPr>
          <w:b/>
          <w:i/>
          <w:iCs/>
          <w:color w:val="00B0F0"/>
          <w:sz w:val="22"/>
        </w:rPr>
        <w:t>et al.</w:t>
      </w:r>
      <w:r w:rsidR="00C36752" w:rsidRPr="00C36752">
        <w:rPr>
          <w:b/>
          <w:color w:val="00B0F0"/>
          <w:sz w:val="22"/>
        </w:rPr>
        <w:t>, 2020</w:t>
      </w:r>
      <w:r w:rsidR="003E4842">
        <w:rPr>
          <w:b/>
          <w:color w:val="00B0F0"/>
          <w:sz w:val="22"/>
        </w:rPr>
        <w:t>)</w:t>
      </w:r>
      <w:r>
        <w:rPr>
          <w:bCs/>
          <w:color w:val="auto"/>
          <w:sz w:val="22"/>
        </w:rPr>
        <w:t xml:space="preserve">. </w:t>
      </w:r>
      <w:r w:rsidR="002C3ECB">
        <w:rPr>
          <w:bCs/>
          <w:color w:val="auto"/>
          <w:sz w:val="22"/>
        </w:rPr>
        <w:t>Although conventional polymeric microcapsule</w:t>
      </w:r>
      <w:r w:rsidR="004B64BF">
        <w:rPr>
          <w:bCs/>
          <w:color w:val="auto"/>
          <w:sz w:val="22"/>
        </w:rPr>
        <w:t>s</w:t>
      </w:r>
      <w:r w:rsidR="002C3ECB">
        <w:rPr>
          <w:bCs/>
          <w:color w:val="auto"/>
          <w:sz w:val="22"/>
        </w:rPr>
        <w:t xml:space="preserve"> </w:t>
      </w:r>
      <w:r w:rsidR="004B64BF">
        <w:rPr>
          <w:bCs/>
          <w:color w:val="auto"/>
          <w:sz w:val="22"/>
        </w:rPr>
        <w:t xml:space="preserve">are </w:t>
      </w:r>
      <w:r w:rsidR="002C3ECB">
        <w:rPr>
          <w:bCs/>
          <w:color w:val="auto"/>
          <w:sz w:val="22"/>
        </w:rPr>
        <w:t xml:space="preserve">generally designed </w:t>
      </w:r>
      <w:r w:rsidR="00325D7A">
        <w:rPr>
          <w:bCs/>
          <w:color w:val="auto"/>
          <w:sz w:val="22"/>
        </w:rPr>
        <w:t>to protect fragrance components for shelf life</w:t>
      </w:r>
      <w:r w:rsidR="00832129">
        <w:rPr>
          <w:bCs/>
          <w:color w:val="auto"/>
          <w:sz w:val="22"/>
        </w:rPr>
        <w:t xml:space="preserve"> and prolonged release,</w:t>
      </w:r>
      <w:r w:rsidR="00325D7A">
        <w:rPr>
          <w:bCs/>
          <w:color w:val="auto"/>
          <w:sz w:val="22"/>
        </w:rPr>
        <w:t xml:space="preserve"> many of them </w:t>
      </w:r>
      <w:r w:rsidR="00832129">
        <w:rPr>
          <w:bCs/>
          <w:color w:val="auto"/>
          <w:sz w:val="22"/>
        </w:rPr>
        <w:t>do</w:t>
      </w:r>
      <w:r w:rsidR="004B64BF">
        <w:rPr>
          <w:bCs/>
          <w:color w:val="auto"/>
          <w:sz w:val="22"/>
        </w:rPr>
        <w:t xml:space="preserve"> not provide additional </w:t>
      </w:r>
      <w:r w:rsidR="00832129">
        <w:rPr>
          <w:bCs/>
          <w:color w:val="auto"/>
          <w:sz w:val="22"/>
        </w:rPr>
        <w:t xml:space="preserve">advantages for </w:t>
      </w:r>
      <w:r w:rsidR="00325C34">
        <w:rPr>
          <w:bCs/>
          <w:color w:val="auto"/>
          <w:sz w:val="22"/>
        </w:rPr>
        <w:t>capsule deposition</w:t>
      </w:r>
      <w:r w:rsidR="00E27D35">
        <w:rPr>
          <w:bCs/>
          <w:color w:val="auto"/>
          <w:sz w:val="22"/>
        </w:rPr>
        <w:t xml:space="preserve"> and retention</w:t>
      </w:r>
      <w:r w:rsidR="00325C34">
        <w:rPr>
          <w:bCs/>
          <w:color w:val="auto"/>
          <w:sz w:val="22"/>
        </w:rPr>
        <w:t xml:space="preserve"> on the fabric</w:t>
      </w:r>
      <w:r w:rsidR="00E27D35">
        <w:rPr>
          <w:bCs/>
          <w:color w:val="auto"/>
          <w:sz w:val="22"/>
        </w:rPr>
        <w:t xml:space="preserve"> surfaces, which is directly related to </w:t>
      </w:r>
      <w:r w:rsidR="002702B3">
        <w:rPr>
          <w:bCs/>
          <w:color w:val="auto"/>
          <w:sz w:val="22"/>
        </w:rPr>
        <w:t xml:space="preserve">the </w:t>
      </w:r>
      <w:r w:rsidR="00E27D35">
        <w:rPr>
          <w:bCs/>
          <w:color w:val="auto"/>
          <w:sz w:val="22"/>
        </w:rPr>
        <w:t xml:space="preserve">performance of the consumer product, as quality and performance </w:t>
      </w:r>
      <w:r w:rsidR="007A5A34">
        <w:rPr>
          <w:bCs/>
          <w:color w:val="auto"/>
          <w:sz w:val="22"/>
        </w:rPr>
        <w:t xml:space="preserve">are </w:t>
      </w:r>
      <w:r w:rsidR="00E27D35">
        <w:rPr>
          <w:bCs/>
          <w:color w:val="auto"/>
          <w:sz w:val="22"/>
        </w:rPr>
        <w:t>often</w:t>
      </w:r>
      <w:r w:rsidR="00E27D35" w:rsidRPr="00E27D35">
        <w:rPr>
          <w:bCs/>
          <w:color w:val="auto"/>
          <w:sz w:val="22"/>
        </w:rPr>
        <w:t xml:space="preserve"> associated with </w:t>
      </w:r>
      <w:r w:rsidR="001D340C">
        <w:rPr>
          <w:bCs/>
          <w:color w:val="auto"/>
          <w:sz w:val="22"/>
        </w:rPr>
        <w:t xml:space="preserve">the </w:t>
      </w:r>
      <w:r w:rsidR="00E27D35" w:rsidRPr="00E27D35">
        <w:rPr>
          <w:bCs/>
          <w:color w:val="auto"/>
          <w:sz w:val="22"/>
        </w:rPr>
        <w:t>longevity</w:t>
      </w:r>
      <w:r w:rsidR="00E27D35">
        <w:rPr>
          <w:bCs/>
          <w:color w:val="auto"/>
          <w:sz w:val="22"/>
        </w:rPr>
        <w:t xml:space="preserve"> of the fragrance.</w:t>
      </w:r>
    </w:p>
    <w:p w14:paraId="5E35C73B" w14:textId="4ACDE009" w:rsidR="00B609C3" w:rsidRDefault="001A358B" w:rsidP="005A130B">
      <w:pPr>
        <w:pStyle w:val="ListeParagraf"/>
        <w:spacing w:before="120" w:after="120"/>
        <w:ind w:left="0"/>
        <w:contextualSpacing w:val="0"/>
        <w:mirrorIndents/>
        <w:rPr>
          <w:bCs/>
          <w:color w:val="auto"/>
          <w:sz w:val="22"/>
        </w:rPr>
      </w:pPr>
      <w:r w:rsidRPr="001A358B">
        <w:rPr>
          <w:bCs/>
          <w:color w:val="auto"/>
          <w:sz w:val="22"/>
        </w:rPr>
        <w:t xml:space="preserve">In this study, to improve deposition on fabric surfaces, cationic functionality was introduced onto the capsule shell after oil-in-water (O/W) fragrance encapsulation, which was carried out by </w:t>
      </w:r>
      <w:r w:rsidRPr="002E6872">
        <w:rPr>
          <w:bCs/>
          <w:i/>
          <w:iCs/>
          <w:color w:val="auto"/>
          <w:sz w:val="22"/>
        </w:rPr>
        <w:t>in situ</w:t>
      </w:r>
      <w:r w:rsidRPr="001A358B">
        <w:rPr>
          <w:bCs/>
          <w:color w:val="auto"/>
          <w:sz w:val="22"/>
        </w:rPr>
        <w:t xml:space="preserve"> polymerization of </w:t>
      </w:r>
      <w:r w:rsidR="001D340C" w:rsidRPr="001D340C">
        <w:rPr>
          <w:bCs/>
          <w:color w:val="auto"/>
          <w:sz w:val="22"/>
        </w:rPr>
        <w:t>methanol</w:t>
      </w:r>
      <w:r w:rsidR="001D340C">
        <w:rPr>
          <w:bCs/>
          <w:color w:val="auto"/>
          <w:sz w:val="22"/>
        </w:rPr>
        <w:t xml:space="preserve"> modified </w:t>
      </w:r>
      <w:r w:rsidRPr="001A358B">
        <w:rPr>
          <w:bCs/>
          <w:color w:val="auto"/>
          <w:sz w:val="22"/>
        </w:rPr>
        <w:t>melamine</w:t>
      </w:r>
      <w:r w:rsidR="000953C2">
        <w:rPr>
          <w:bCs/>
          <w:color w:val="auto"/>
          <w:sz w:val="22"/>
        </w:rPr>
        <w:t>-</w:t>
      </w:r>
      <w:r w:rsidRPr="001A358B">
        <w:rPr>
          <w:bCs/>
          <w:color w:val="auto"/>
          <w:sz w:val="22"/>
        </w:rPr>
        <w:t xml:space="preserve">formaldehyde </w:t>
      </w:r>
      <w:r w:rsidR="001D340C">
        <w:rPr>
          <w:bCs/>
          <w:color w:val="auto"/>
          <w:sz w:val="22"/>
        </w:rPr>
        <w:t xml:space="preserve">(MMF) </w:t>
      </w:r>
      <w:r w:rsidRPr="001A358B">
        <w:rPr>
          <w:bCs/>
          <w:color w:val="auto"/>
          <w:sz w:val="22"/>
        </w:rPr>
        <w:t>resin as the shell-forming material.</w:t>
      </w:r>
    </w:p>
    <w:p w14:paraId="0E802657" w14:textId="0300A2F9" w:rsidR="005E49E4" w:rsidRPr="00BE0659" w:rsidRDefault="00A33A8F" w:rsidP="005A130B">
      <w:pPr>
        <w:pStyle w:val="ListeParagraf"/>
        <w:numPr>
          <w:ilvl w:val="0"/>
          <w:numId w:val="11"/>
        </w:numPr>
        <w:spacing w:before="120" w:after="120"/>
        <w:ind w:left="284" w:hanging="284"/>
        <w:contextualSpacing w:val="0"/>
        <w:mirrorIndents/>
        <w:rPr>
          <w:b/>
          <w:sz w:val="22"/>
        </w:rPr>
      </w:pPr>
      <w:r w:rsidRPr="00A33A8F">
        <w:rPr>
          <w:b/>
          <w:sz w:val="22"/>
        </w:rPr>
        <w:t>Conceptual Framework</w:t>
      </w:r>
    </w:p>
    <w:p w14:paraId="6BD62330" w14:textId="32FCB526" w:rsidR="0067799F" w:rsidRDefault="00BF6F02" w:rsidP="00390064">
      <w:pPr>
        <w:rPr>
          <w:bCs/>
          <w:color w:val="auto"/>
          <w:sz w:val="22"/>
        </w:rPr>
      </w:pPr>
      <w:r>
        <w:rPr>
          <w:bCs/>
          <w:color w:val="auto"/>
          <w:sz w:val="22"/>
        </w:rPr>
        <w:t xml:space="preserve">Microencapsulation of target materials can be done with several methods but can be classified to three </w:t>
      </w:r>
      <w:r w:rsidR="00B42A9F">
        <w:rPr>
          <w:bCs/>
          <w:color w:val="auto"/>
          <w:sz w:val="22"/>
        </w:rPr>
        <w:t>main</w:t>
      </w:r>
      <w:r>
        <w:rPr>
          <w:bCs/>
          <w:color w:val="auto"/>
          <w:sz w:val="22"/>
        </w:rPr>
        <w:t xml:space="preserve"> categories, </w:t>
      </w:r>
      <w:r w:rsidRPr="00B42A9F">
        <w:rPr>
          <w:bCs/>
          <w:i/>
          <w:iCs/>
          <w:color w:val="auto"/>
          <w:sz w:val="22"/>
        </w:rPr>
        <w:t>(i)</w:t>
      </w:r>
      <w:r>
        <w:rPr>
          <w:bCs/>
          <w:color w:val="auto"/>
          <w:sz w:val="22"/>
        </w:rPr>
        <w:t xml:space="preserve"> chemical</w:t>
      </w:r>
      <w:r w:rsidR="001D759D">
        <w:rPr>
          <w:bCs/>
          <w:color w:val="auto"/>
          <w:sz w:val="22"/>
        </w:rPr>
        <w:t xml:space="preserve"> methods, which</w:t>
      </w:r>
      <w:r w:rsidR="00B42A9F">
        <w:rPr>
          <w:bCs/>
          <w:color w:val="auto"/>
          <w:sz w:val="22"/>
        </w:rPr>
        <w:t xml:space="preserve"> includes </w:t>
      </w:r>
      <w:r w:rsidR="00B42A9F" w:rsidRPr="00B42A9F">
        <w:rPr>
          <w:bCs/>
          <w:i/>
          <w:iCs/>
          <w:color w:val="auto"/>
          <w:sz w:val="22"/>
        </w:rPr>
        <w:t>in situ</w:t>
      </w:r>
      <w:r w:rsidR="00B42A9F" w:rsidRPr="00390064">
        <w:rPr>
          <w:bCs/>
          <w:color w:val="auto"/>
          <w:sz w:val="22"/>
        </w:rPr>
        <w:t xml:space="preserve"> polymerization, interfacial polymerization, and photopolymerization</w:t>
      </w:r>
      <w:r w:rsidR="00B42A9F">
        <w:rPr>
          <w:bCs/>
          <w:color w:val="auto"/>
          <w:sz w:val="22"/>
        </w:rPr>
        <w:t xml:space="preserve">, </w:t>
      </w:r>
      <w:r w:rsidR="001D759D" w:rsidRPr="00390064">
        <w:rPr>
          <w:bCs/>
          <w:color w:val="auto"/>
          <w:sz w:val="22"/>
        </w:rPr>
        <w:t>physicochemical</w:t>
      </w:r>
      <w:r w:rsidR="001D759D">
        <w:rPr>
          <w:bCs/>
          <w:color w:val="auto"/>
          <w:sz w:val="22"/>
        </w:rPr>
        <w:t xml:space="preserve"> methods which basically stands for </w:t>
      </w:r>
      <w:r w:rsidR="001D759D" w:rsidRPr="00390064">
        <w:rPr>
          <w:bCs/>
          <w:color w:val="auto"/>
          <w:sz w:val="22"/>
        </w:rPr>
        <w:t>coacervation</w:t>
      </w:r>
      <w:r w:rsidR="001D759D">
        <w:rPr>
          <w:bCs/>
          <w:color w:val="auto"/>
          <w:sz w:val="22"/>
        </w:rPr>
        <w:t xml:space="preserve"> techniques and lastly (iii) </w:t>
      </w:r>
      <w:r w:rsidR="001D759D" w:rsidRPr="00390064">
        <w:rPr>
          <w:bCs/>
          <w:color w:val="auto"/>
          <w:sz w:val="22"/>
        </w:rPr>
        <w:t xml:space="preserve">physical </w:t>
      </w:r>
      <w:r w:rsidR="001D759D">
        <w:rPr>
          <w:bCs/>
          <w:color w:val="auto"/>
          <w:sz w:val="22"/>
        </w:rPr>
        <w:t xml:space="preserve">methods that </w:t>
      </w:r>
      <w:r w:rsidR="00DC644B">
        <w:rPr>
          <w:bCs/>
          <w:color w:val="auto"/>
          <w:sz w:val="22"/>
        </w:rPr>
        <w:t xml:space="preserve">consist of </w:t>
      </w:r>
      <w:r w:rsidR="00DC644B" w:rsidRPr="00DC644B">
        <w:rPr>
          <w:bCs/>
          <w:color w:val="auto"/>
          <w:sz w:val="22"/>
        </w:rPr>
        <w:t xml:space="preserve">spray drying and solvent evaporation, </w:t>
      </w:r>
      <w:r w:rsidR="00DC644B">
        <w:rPr>
          <w:bCs/>
          <w:color w:val="auto"/>
          <w:sz w:val="22"/>
        </w:rPr>
        <w:t>that</w:t>
      </w:r>
      <w:r w:rsidR="00DC644B" w:rsidRPr="00DC644B">
        <w:rPr>
          <w:bCs/>
          <w:color w:val="auto"/>
          <w:sz w:val="22"/>
        </w:rPr>
        <w:t xml:space="preserve"> rely on the removal of a</w:t>
      </w:r>
      <w:r w:rsidR="00DC644B">
        <w:rPr>
          <w:bCs/>
          <w:color w:val="auto"/>
          <w:sz w:val="22"/>
        </w:rPr>
        <w:t xml:space="preserve"> </w:t>
      </w:r>
      <w:r w:rsidR="00DC644B" w:rsidRPr="00DC644B">
        <w:rPr>
          <w:bCs/>
          <w:color w:val="auto"/>
          <w:sz w:val="22"/>
        </w:rPr>
        <w:t>carrier phase to obtain encapsulated materials</w:t>
      </w:r>
      <w:r w:rsidR="00B16887">
        <w:rPr>
          <w:b/>
          <w:color w:val="00B0F0"/>
          <w:sz w:val="22"/>
        </w:rPr>
        <w:t xml:space="preserve"> (</w:t>
      </w:r>
      <w:r w:rsidR="00B16887" w:rsidRPr="00B16887">
        <w:rPr>
          <w:b/>
          <w:color w:val="00B0F0"/>
          <w:sz w:val="22"/>
        </w:rPr>
        <w:t xml:space="preserve">Podgornik </w:t>
      </w:r>
      <w:r w:rsidR="00B16887" w:rsidRPr="00B16887">
        <w:rPr>
          <w:b/>
          <w:i/>
          <w:iCs/>
          <w:color w:val="00B0F0"/>
          <w:sz w:val="22"/>
        </w:rPr>
        <w:t>et al.</w:t>
      </w:r>
      <w:r w:rsidR="00B16887" w:rsidRPr="00B16887">
        <w:rPr>
          <w:b/>
          <w:color w:val="00B0F0"/>
          <w:sz w:val="22"/>
        </w:rPr>
        <w:t>, 2021</w:t>
      </w:r>
      <w:r w:rsidR="00B16887">
        <w:rPr>
          <w:b/>
          <w:color w:val="00B0F0"/>
          <w:sz w:val="22"/>
        </w:rPr>
        <w:t xml:space="preserve">; </w:t>
      </w:r>
      <w:r w:rsidR="00B16887" w:rsidRPr="00B16887">
        <w:rPr>
          <w:b/>
          <w:color w:val="00B0F0"/>
          <w:sz w:val="22"/>
        </w:rPr>
        <w:t xml:space="preserve">Jamekhorshid </w:t>
      </w:r>
      <w:r w:rsidR="00B16887" w:rsidRPr="00B16887">
        <w:rPr>
          <w:b/>
          <w:i/>
          <w:iCs/>
          <w:color w:val="00B0F0"/>
          <w:sz w:val="22"/>
        </w:rPr>
        <w:t>et al.</w:t>
      </w:r>
      <w:r w:rsidR="00B16887" w:rsidRPr="00B16887">
        <w:rPr>
          <w:b/>
          <w:color w:val="00B0F0"/>
          <w:sz w:val="22"/>
        </w:rPr>
        <w:t>, 2014</w:t>
      </w:r>
      <w:r w:rsidR="00B16887">
        <w:rPr>
          <w:b/>
          <w:color w:val="00B0F0"/>
          <w:sz w:val="22"/>
        </w:rPr>
        <w:t xml:space="preserve">; </w:t>
      </w:r>
      <w:r w:rsidR="00B16887" w:rsidRPr="00B16887">
        <w:rPr>
          <w:b/>
          <w:color w:val="00B0F0"/>
          <w:sz w:val="22"/>
        </w:rPr>
        <w:t xml:space="preserve">Massella </w:t>
      </w:r>
      <w:r w:rsidR="00B16887" w:rsidRPr="00B16887">
        <w:rPr>
          <w:b/>
          <w:i/>
          <w:iCs/>
          <w:color w:val="00B0F0"/>
          <w:sz w:val="22"/>
        </w:rPr>
        <w:t>et al.</w:t>
      </w:r>
      <w:r w:rsidR="00B16887" w:rsidRPr="00B16887">
        <w:rPr>
          <w:b/>
          <w:color w:val="00B0F0"/>
          <w:sz w:val="22"/>
        </w:rPr>
        <w:t>, 2019</w:t>
      </w:r>
      <w:r w:rsidR="00B16887">
        <w:rPr>
          <w:b/>
          <w:color w:val="00B0F0"/>
          <w:sz w:val="22"/>
        </w:rPr>
        <w:t xml:space="preserve">; </w:t>
      </w:r>
      <w:r w:rsidR="00B16887" w:rsidRPr="00B16887">
        <w:rPr>
          <w:b/>
          <w:color w:val="00B0F0"/>
          <w:sz w:val="22"/>
        </w:rPr>
        <w:t xml:space="preserve">Xu </w:t>
      </w:r>
      <w:r w:rsidR="00B16887" w:rsidRPr="00B16887">
        <w:rPr>
          <w:b/>
          <w:i/>
          <w:iCs/>
          <w:color w:val="00B0F0"/>
          <w:sz w:val="22"/>
        </w:rPr>
        <w:t>et al.</w:t>
      </w:r>
      <w:r w:rsidR="00B16887" w:rsidRPr="00B16887">
        <w:rPr>
          <w:b/>
          <w:color w:val="00B0F0"/>
          <w:sz w:val="22"/>
        </w:rPr>
        <w:t>, 2021</w:t>
      </w:r>
      <w:r w:rsidR="00B16887">
        <w:rPr>
          <w:b/>
          <w:color w:val="00B0F0"/>
          <w:sz w:val="22"/>
        </w:rPr>
        <w:t>)</w:t>
      </w:r>
      <w:r w:rsidR="00DC644B">
        <w:rPr>
          <w:bCs/>
          <w:color w:val="auto"/>
          <w:sz w:val="22"/>
        </w:rPr>
        <w:t>.</w:t>
      </w:r>
    </w:p>
    <w:p w14:paraId="4F4C9DAC" w14:textId="77777777" w:rsidR="0067799F" w:rsidRDefault="0067799F" w:rsidP="00390064">
      <w:pPr>
        <w:rPr>
          <w:bCs/>
          <w:color w:val="auto"/>
          <w:sz w:val="22"/>
        </w:rPr>
      </w:pPr>
    </w:p>
    <w:p w14:paraId="132810B8" w14:textId="06D2CA0B" w:rsidR="0067799F" w:rsidRDefault="0067799F" w:rsidP="00390064">
      <w:pPr>
        <w:rPr>
          <w:bCs/>
          <w:color w:val="auto"/>
          <w:sz w:val="22"/>
        </w:rPr>
      </w:pPr>
      <w:r w:rsidRPr="0067799F">
        <w:rPr>
          <w:bCs/>
          <w:color w:val="auto"/>
          <w:sz w:val="22"/>
        </w:rPr>
        <w:t xml:space="preserve">In this context, fragrance microcapsules for fabric-softener applications are commonly produced by in situ or interfacial polymerization, as these methods provide rapid, cost-effective, scalable, and reproducible production routes suitable for commercial use </w:t>
      </w:r>
      <w:r w:rsidR="005231FC">
        <w:rPr>
          <w:b/>
          <w:color w:val="00B0F0"/>
          <w:sz w:val="22"/>
        </w:rPr>
        <w:t>(</w:t>
      </w:r>
      <w:r w:rsidR="005231FC" w:rsidRPr="005231FC">
        <w:rPr>
          <w:b/>
          <w:color w:val="00B0F0"/>
          <w:sz w:val="22"/>
        </w:rPr>
        <w:t>Murph, 2015</w:t>
      </w:r>
      <w:r w:rsidR="005231FC">
        <w:rPr>
          <w:b/>
          <w:color w:val="00B0F0"/>
          <w:sz w:val="22"/>
        </w:rPr>
        <w:t>)</w:t>
      </w:r>
      <w:r w:rsidRPr="0067799F">
        <w:rPr>
          <w:bCs/>
          <w:color w:val="auto"/>
          <w:sz w:val="22"/>
        </w:rPr>
        <w:t>.</w:t>
      </w:r>
      <w:r>
        <w:rPr>
          <w:bCs/>
          <w:color w:val="auto"/>
          <w:sz w:val="22"/>
        </w:rPr>
        <w:t xml:space="preserve"> </w:t>
      </w:r>
      <w:r w:rsidR="001A2D18" w:rsidRPr="001A2D18">
        <w:rPr>
          <w:bCs/>
          <w:color w:val="auto"/>
          <w:sz w:val="22"/>
        </w:rPr>
        <w:t>Moreover, the capsule shell must retain its structural integrity not only during product formulation, storage, and transportation, but also after deposition onto the textile, including during drying, folding, wardrobe storage, and routine handling</w:t>
      </w:r>
      <w:r w:rsidR="008B4755">
        <w:rPr>
          <w:bCs/>
          <w:color w:val="auto"/>
          <w:sz w:val="22"/>
        </w:rPr>
        <w:t xml:space="preserve">, </w:t>
      </w:r>
      <w:r w:rsidR="004E704A" w:rsidRPr="004E704A">
        <w:rPr>
          <w:bCs/>
          <w:color w:val="auto"/>
          <w:sz w:val="22"/>
        </w:rPr>
        <w:t xml:space="preserve">thereby </w:t>
      </w:r>
      <w:r w:rsidR="004E704A">
        <w:rPr>
          <w:bCs/>
          <w:color w:val="auto"/>
          <w:sz w:val="22"/>
        </w:rPr>
        <w:t>requiring</w:t>
      </w:r>
      <w:r w:rsidR="001A2D18">
        <w:rPr>
          <w:bCs/>
          <w:color w:val="auto"/>
          <w:sz w:val="22"/>
        </w:rPr>
        <w:t xml:space="preserve"> a dense </w:t>
      </w:r>
      <w:r w:rsidR="004E704A">
        <w:rPr>
          <w:bCs/>
          <w:color w:val="auto"/>
          <w:sz w:val="22"/>
        </w:rPr>
        <w:t xml:space="preserve">and sufficiently </w:t>
      </w:r>
      <w:r w:rsidR="001A2D18" w:rsidRPr="001A2D18">
        <w:rPr>
          <w:bCs/>
          <w:color w:val="auto"/>
          <w:sz w:val="22"/>
        </w:rPr>
        <w:t>crosslinked polymeric shell to</w:t>
      </w:r>
      <w:r w:rsidR="001A2D18">
        <w:rPr>
          <w:bCs/>
          <w:color w:val="auto"/>
          <w:sz w:val="22"/>
        </w:rPr>
        <w:t xml:space="preserve"> </w:t>
      </w:r>
      <w:r w:rsidR="00E50551" w:rsidRPr="00E50551">
        <w:rPr>
          <w:bCs/>
          <w:color w:val="auto"/>
          <w:sz w:val="22"/>
        </w:rPr>
        <w:t>minimize diffusion and leakage</w:t>
      </w:r>
      <w:r w:rsidR="00E50551">
        <w:rPr>
          <w:bCs/>
          <w:color w:val="auto"/>
          <w:sz w:val="22"/>
        </w:rPr>
        <w:t xml:space="preserve"> and </w:t>
      </w:r>
      <w:r w:rsidR="008B4755">
        <w:rPr>
          <w:bCs/>
          <w:color w:val="auto"/>
          <w:sz w:val="22"/>
        </w:rPr>
        <w:t>maximize</w:t>
      </w:r>
      <w:r w:rsidR="00E50551">
        <w:rPr>
          <w:bCs/>
          <w:color w:val="auto"/>
          <w:sz w:val="22"/>
        </w:rPr>
        <w:t xml:space="preserve"> </w:t>
      </w:r>
      <w:r w:rsidR="008B4755">
        <w:rPr>
          <w:bCs/>
          <w:color w:val="auto"/>
          <w:sz w:val="22"/>
        </w:rPr>
        <w:t>the</w:t>
      </w:r>
      <w:r w:rsidR="004E704A" w:rsidRPr="000D4344">
        <w:rPr>
          <w:bCs/>
          <w:color w:val="auto"/>
          <w:sz w:val="22"/>
        </w:rPr>
        <w:t xml:space="preserve"> retention of encapsulated fragrance</w:t>
      </w:r>
      <w:r w:rsidR="004E704A">
        <w:rPr>
          <w:bCs/>
          <w:color w:val="auto"/>
          <w:sz w:val="22"/>
        </w:rPr>
        <w:t xml:space="preserve"> </w:t>
      </w:r>
      <w:r w:rsidR="008B4755">
        <w:rPr>
          <w:bCs/>
          <w:color w:val="auto"/>
          <w:sz w:val="22"/>
        </w:rPr>
        <w:t xml:space="preserve">deposition on the fabric </w:t>
      </w:r>
      <w:r w:rsidR="008B4755" w:rsidRPr="008B4755">
        <w:rPr>
          <w:bCs/>
          <w:color w:val="auto"/>
          <w:sz w:val="22"/>
        </w:rPr>
        <w:t>following laundering</w:t>
      </w:r>
      <w:r w:rsidR="00F2263D">
        <w:rPr>
          <w:bCs/>
          <w:color w:val="auto"/>
          <w:sz w:val="22"/>
        </w:rPr>
        <w:t>, ironing</w:t>
      </w:r>
      <w:r w:rsidR="008B4755">
        <w:rPr>
          <w:bCs/>
          <w:color w:val="auto"/>
          <w:sz w:val="22"/>
        </w:rPr>
        <w:t xml:space="preserve"> and </w:t>
      </w:r>
      <w:r w:rsidR="008B4755" w:rsidRPr="00E50551">
        <w:rPr>
          <w:bCs/>
          <w:color w:val="auto"/>
          <w:sz w:val="22"/>
        </w:rPr>
        <w:t>subsequent storage</w:t>
      </w:r>
      <w:r w:rsidR="008B4755">
        <w:rPr>
          <w:bCs/>
          <w:color w:val="auto"/>
          <w:sz w:val="22"/>
        </w:rPr>
        <w:t xml:space="preserve"> </w:t>
      </w:r>
      <w:r w:rsidR="00652A0B">
        <w:rPr>
          <w:b/>
          <w:color w:val="00B0F0"/>
          <w:sz w:val="22"/>
        </w:rPr>
        <w:t>(</w:t>
      </w:r>
      <w:r w:rsidR="00652A0B" w:rsidRPr="00652A0B">
        <w:rPr>
          <w:b/>
          <w:color w:val="00B0F0"/>
          <w:sz w:val="22"/>
        </w:rPr>
        <w:t>Murph, 2015</w:t>
      </w:r>
      <w:r w:rsidR="00652A0B">
        <w:rPr>
          <w:b/>
          <w:color w:val="00B0F0"/>
          <w:sz w:val="22"/>
        </w:rPr>
        <w:t>)</w:t>
      </w:r>
      <w:r w:rsidR="008B4755">
        <w:rPr>
          <w:bCs/>
          <w:color w:val="auto"/>
          <w:sz w:val="22"/>
        </w:rPr>
        <w:t>.</w:t>
      </w:r>
    </w:p>
    <w:p w14:paraId="08F9317C" w14:textId="77777777" w:rsidR="00390064" w:rsidRPr="00390064" w:rsidRDefault="00390064" w:rsidP="00390064">
      <w:pPr>
        <w:rPr>
          <w:bCs/>
          <w:color w:val="auto"/>
          <w:sz w:val="22"/>
        </w:rPr>
      </w:pPr>
    </w:p>
    <w:p w14:paraId="5C40F06E" w14:textId="668B16ED" w:rsidR="000268E8" w:rsidRDefault="000268E8">
      <w:pPr>
        <w:rPr>
          <w:bCs/>
          <w:color w:val="auto"/>
          <w:sz w:val="22"/>
        </w:rPr>
      </w:pPr>
      <w:r w:rsidRPr="000268E8">
        <w:rPr>
          <w:bCs/>
          <w:color w:val="auto"/>
          <w:sz w:val="22"/>
        </w:rPr>
        <w:t>Within this</w:t>
      </w:r>
      <w:r w:rsidR="00C678C2">
        <w:rPr>
          <w:bCs/>
          <w:color w:val="auto"/>
          <w:sz w:val="22"/>
        </w:rPr>
        <w:t xml:space="preserve"> </w:t>
      </w:r>
      <w:r w:rsidRPr="000268E8">
        <w:rPr>
          <w:bCs/>
          <w:color w:val="auto"/>
          <w:sz w:val="22"/>
        </w:rPr>
        <w:t xml:space="preserve">context, the present study is based on the chemical microencapsulation of </w:t>
      </w:r>
      <w:r w:rsidR="00C4703E" w:rsidRPr="00431C76">
        <w:rPr>
          <w:bCs/>
          <w:color w:val="auto"/>
          <w:sz w:val="22"/>
        </w:rPr>
        <w:t>two</w:t>
      </w:r>
      <w:r w:rsidRPr="00431C76">
        <w:rPr>
          <w:bCs/>
          <w:color w:val="auto"/>
          <w:sz w:val="22"/>
        </w:rPr>
        <w:t xml:space="preserve"> different fragrance mixtures through the </w:t>
      </w:r>
      <w:r w:rsidR="00171E9E" w:rsidRPr="00431C76">
        <w:rPr>
          <w:bCs/>
          <w:i/>
          <w:iCs/>
          <w:color w:val="auto"/>
          <w:sz w:val="22"/>
        </w:rPr>
        <w:t>in situ</w:t>
      </w:r>
      <w:r w:rsidRPr="00431C76">
        <w:rPr>
          <w:bCs/>
          <w:color w:val="auto"/>
          <w:sz w:val="22"/>
        </w:rPr>
        <w:t xml:space="preserve"> polymerization of methanol-modified melamine</w:t>
      </w:r>
      <w:r w:rsidR="000953C2">
        <w:rPr>
          <w:bCs/>
          <w:color w:val="auto"/>
          <w:sz w:val="22"/>
        </w:rPr>
        <w:t>-</w:t>
      </w:r>
      <w:r w:rsidRPr="00431C76">
        <w:rPr>
          <w:bCs/>
          <w:color w:val="auto"/>
          <w:sz w:val="22"/>
        </w:rPr>
        <w:t>formaldehyde resin in an</w:t>
      </w:r>
      <w:r w:rsidRPr="000268E8">
        <w:rPr>
          <w:bCs/>
          <w:color w:val="auto"/>
          <w:sz w:val="22"/>
        </w:rPr>
        <w:t xml:space="preserve"> oil-in-water emulsion system. </w:t>
      </w:r>
      <w:r w:rsidR="00C678C2" w:rsidRPr="00C678C2">
        <w:rPr>
          <w:bCs/>
          <w:color w:val="auto"/>
          <w:sz w:val="22"/>
        </w:rPr>
        <w:t>To this end, all fragrance systems were prepared using the same encapsulation procedure</w:t>
      </w:r>
      <w:r w:rsidR="00F95FDF">
        <w:rPr>
          <w:bCs/>
          <w:color w:val="auto"/>
          <w:sz w:val="22"/>
        </w:rPr>
        <w:t>,</w:t>
      </w:r>
      <w:r w:rsidR="00C678C2" w:rsidRPr="00C678C2">
        <w:rPr>
          <w:bCs/>
          <w:color w:val="auto"/>
          <w:sz w:val="22"/>
        </w:rPr>
        <w:t xml:space="preserve"> and the resulting microcapsule shells were subsequently subjected to cationic functionalization to enhance their affinity toward textile surfaces</w:t>
      </w:r>
      <w:r w:rsidR="00C678C2">
        <w:rPr>
          <w:bCs/>
          <w:color w:val="auto"/>
          <w:sz w:val="22"/>
        </w:rPr>
        <w:t xml:space="preserve"> </w:t>
      </w:r>
      <w:r w:rsidR="00F95FDF">
        <w:rPr>
          <w:bCs/>
          <w:color w:val="auto"/>
          <w:sz w:val="22"/>
        </w:rPr>
        <w:t>as well as</w:t>
      </w:r>
      <w:r w:rsidR="00C678C2">
        <w:rPr>
          <w:bCs/>
          <w:color w:val="auto"/>
          <w:sz w:val="22"/>
        </w:rPr>
        <w:t xml:space="preserve"> </w:t>
      </w:r>
      <w:r w:rsidR="00462AE1" w:rsidRPr="00462AE1">
        <w:rPr>
          <w:bCs/>
          <w:color w:val="auto"/>
          <w:sz w:val="22"/>
        </w:rPr>
        <w:t>improve the colloidal stability of the final formulation</w:t>
      </w:r>
      <w:r w:rsidR="00462AE1">
        <w:rPr>
          <w:bCs/>
          <w:color w:val="auto"/>
          <w:sz w:val="22"/>
        </w:rPr>
        <w:t>.</w:t>
      </w:r>
      <w:r w:rsidR="009A0B0C">
        <w:rPr>
          <w:bCs/>
          <w:color w:val="auto"/>
          <w:sz w:val="22"/>
        </w:rPr>
        <w:t xml:space="preserve"> </w:t>
      </w:r>
      <w:r w:rsidR="00ED2222">
        <w:rPr>
          <w:bCs/>
          <w:color w:val="auto"/>
          <w:sz w:val="22"/>
        </w:rPr>
        <w:t>Selected</w:t>
      </w:r>
      <w:r w:rsidR="00462AE1">
        <w:rPr>
          <w:bCs/>
          <w:color w:val="auto"/>
          <w:sz w:val="22"/>
        </w:rPr>
        <w:t xml:space="preserve"> </w:t>
      </w:r>
      <w:r w:rsidR="00F95FDF">
        <w:rPr>
          <w:bCs/>
          <w:color w:val="auto"/>
          <w:sz w:val="22"/>
        </w:rPr>
        <w:t>fragrance mixture was utilized for the individual analytical evaluations</w:t>
      </w:r>
      <w:r w:rsidR="005777C1">
        <w:rPr>
          <w:bCs/>
          <w:color w:val="auto"/>
          <w:sz w:val="22"/>
        </w:rPr>
        <w:t>,</w:t>
      </w:r>
      <w:r w:rsidR="009A0B0C">
        <w:rPr>
          <w:bCs/>
          <w:color w:val="auto"/>
          <w:sz w:val="22"/>
        </w:rPr>
        <w:t xml:space="preserve"> </w:t>
      </w:r>
      <w:r w:rsidR="005777C1">
        <w:rPr>
          <w:bCs/>
          <w:color w:val="auto"/>
          <w:sz w:val="22"/>
        </w:rPr>
        <w:t xml:space="preserve">including </w:t>
      </w:r>
      <w:r w:rsidR="005777C1" w:rsidRPr="005777C1">
        <w:rPr>
          <w:bCs/>
          <w:color w:val="auto"/>
          <w:sz w:val="22"/>
        </w:rPr>
        <w:t xml:space="preserve">encapsulation yield </w:t>
      </w:r>
      <w:r w:rsidR="009A0B0C">
        <w:rPr>
          <w:bCs/>
          <w:color w:val="auto"/>
          <w:sz w:val="22"/>
        </w:rPr>
        <w:t>by</w:t>
      </w:r>
      <w:r w:rsidR="003D1159">
        <w:rPr>
          <w:bCs/>
          <w:color w:val="auto"/>
          <w:sz w:val="22"/>
        </w:rPr>
        <w:t xml:space="preserve"> gravimetric</w:t>
      </w:r>
      <w:r w:rsidR="009A0B0C">
        <w:rPr>
          <w:bCs/>
          <w:color w:val="auto"/>
          <w:sz w:val="22"/>
        </w:rPr>
        <w:t xml:space="preserve"> analysis, </w:t>
      </w:r>
      <w:r w:rsidR="003D1159" w:rsidRPr="005777C1">
        <w:rPr>
          <w:bCs/>
          <w:color w:val="auto"/>
          <w:sz w:val="22"/>
        </w:rPr>
        <w:t xml:space="preserve">encapsulation </w:t>
      </w:r>
      <w:r w:rsidR="005777C1" w:rsidRPr="005777C1">
        <w:rPr>
          <w:bCs/>
          <w:color w:val="auto"/>
          <w:sz w:val="22"/>
        </w:rPr>
        <w:t>efficiency</w:t>
      </w:r>
      <w:r w:rsidR="003D1159">
        <w:rPr>
          <w:bCs/>
          <w:color w:val="auto"/>
          <w:sz w:val="22"/>
        </w:rPr>
        <w:t xml:space="preserve"> with </w:t>
      </w:r>
      <w:r w:rsidR="005777C1">
        <w:rPr>
          <w:bCs/>
          <w:color w:val="auto"/>
          <w:sz w:val="22"/>
        </w:rPr>
        <w:t>UV-Vis spectr</w:t>
      </w:r>
      <w:r w:rsidR="003D1159">
        <w:rPr>
          <w:bCs/>
          <w:color w:val="auto"/>
          <w:sz w:val="22"/>
        </w:rPr>
        <w:t>oscopy,</w:t>
      </w:r>
      <w:r w:rsidR="009A0B0C">
        <w:rPr>
          <w:bCs/>
          <w:color w:val="auto"/>
          <w:sz w:val="22"/>
        </w:rPr>
        <w:t xml:space="preserve"> </w:t>
      </w:r>
      <w:r w:rsidR="003D1159" w:rsidRPr="003D1159">
        <w:rPr>
          <w:bCs/>
          <w:color w:val="auto"/>
          <w:sz w:val="22"/>
        </w:rPr>
        <w:t xml:space="preserve">morphology </w:t>
      </w:r>
      <w:r w:rsidR="003D1159">
        <w:rPr>
          <w:bCs/>
          <w:color w:val="auto"/>
          <w:sz w:val="22"/>
        </w:rPr>
        <w:t xml:space="preserve">with optical </w:t>
      </w:r>
      <w:r w:rsidR="003D1159">
        <w:rPr>
          <w:bCs/>
          <w:color w:val="auto"/>
          <w:sz w:val="22"/>
        </w:rPr>
        <w:lastRenderedPageBreak/>
        <w:t xml:space="preserve">microscopy and </w:t>
      </w:r>
      <w:r w:rsidR="003D1159" w:rsidRPr="003D1159">
        <w:rPr>
          <w:bCs/>
          <w:color w:val="auto"/>
          <w:sz w:val="22"/>
        </w:rPr>
        <w:t>scanning electron microscopy (SEM)</w:t>
      </w:r>
      <w:r w:rsidR="003D1159">
        <w:rPr>
          <w:bCs/>
          <w:color w:val="auto"/>
          <w:sz w:val="22"/>
        </w:rPr>
        <w:t>,</w:t>
      </w:r>
      <w:r w:rsidR="009A0B0C">
        <w:rPr>
          <w:bCs/>
          <w:color w:val="auto"/>
          <w:sz w:val="22"/>
        </w:rPr>
        <w:t xml:space="preserve"> </w:t>
      </w:r>
      <w:r w:rsidR="003D1159">
        <w:rPr>
          <w:bCs/>
          <w:color w:val="auto"/>
          <w:sz w:val="22"/>
        </w:rPr>
        <w:t xml:space="preserve">and </w:t>
      </w:r>
      <w:r w:rsidR="003D1159" w:rsidRPr="003D1159">
        <w:rPr>
          <w:bCs/>
          <w:color w:val="auto"/>
          <w:sz w:val="22"/>
        </w:rPr>
        <w:t>thermal characteristics</w:t>
      </w:r>
      <w:r w:rsidR="003D1159">
        <w:rPr>
          <w:bCs/>
          <w:color w:val="auto"/>
          <w:sz w:val="22"/>
        </w:rPr>
        <w:t xml:space="preserve"> with </w:t>
      </w:r>
      <w:r w:rsidR="003D1159" w:rsidRPr="003D1159">
        <w:rPr>
          <w:bCs/>
          <w:color w:val="auto"/>
          <w:sz w:val="22"/>
        </w:rPr>
        <w:t>thermogravimetric analysis (TGA</w:t>
      </w:r>
      <w:r w:rsidR="009A0B0C">
        <w:rPr>
          <w:bCs/>
          <w:color w:val="auto"/>
          <w:sz w:val="22"/>
        </w:rPr>
        <w:t xml:space="preserve">), </w:t>
      </w:r>
      <w:r w:rsidR="003D1159">
        <w:rPr>
          <w:bCs/>
          <w:color w:val="auto"/>
          <w:sz w:val="22"/>
        </w:rPr>
        <w:t xml:space="preserve">while performances </w:t>
      </w:r>
      <w:r w:rsidR="009A0B0C">
        <w:rPr>
          <w:bCs/>
          <w:color w:val="auto"/>
          <w:sz w:val="22"/>
        </w:rPr>
        <w:t xml:space="preserve">are </w:t>
      </w:r>
      <w:r w:rsidR="003D1159">
        <w:rPr>
          <w:bCs/>
          <w:color w:val="auto"/>
          <w:sz w:val="22"/>
        </w:rPr>
        <w:t xml:space="preserve">evaluated with </w:t>
      </w:r>
      <w:r w:rsidR="003D1159" w:rsidRPr="003D1159">
        <w:rPr>
          <w:bCs/>
          <w:color w:val="auto"/>
          <w:sz w:val="22"/>
        </w:rPr>
        <w:t xml:space="preserve">olfactory </w:t>
      </w:r>
      <w:r w:rsidR="009A0B0C">
        <w:rPr>
          <w:bCs/>
          <w:color w:val="auto"/>
          <w:sz w:val="22"/>
        </w:rPr>
        <w:t>scoring</w:t>
      </w:r>
      <w:r w:rsidR="003D1159">
        <w:rPr>
          <w:bCs/>
          <w:color w:val="auto"/>
          <w:sz w:val="22"/>
        </w:rPr>
        <w:t>.</w:t>
      </w:r>
      <w:r w:rsidRPr="000268E8">
        <w:rPr>
          <w:bCs/>
          <w:color w:val="auto"/>
          <w:sz w:val="22"/>
        </w:rPr>
        <w:t xml:space="preserve"> </w:t>
      </w:r>
    </w:p>
    <w:p w14:paraId="010F0BB4" w14:textId="3DA3AECD" w:rsidR="005E49E4" w:rsidRPr="00BE0659" w:rsidRDefault="000268E8" w:rsidP="005A130B">
      <w:pPr>
        <w:pStyle w:val="ListeParagraf"/>
        <w:numPr>
          <w:ilvl w:val="0"/>
          <w:numId w:val="11"/>
        </w:numPr>
        <w:spacing w:before="120" w:after="120"/>
        <w:ind w:left="284" w:hanging="284"/>
        <w:contextualSpacing w:val="0"/>
        <w:mirrorIndents/>
        <w:rPr>
          <w:b/>
          <w:sz w:val="22"/>
        </w:rPr>
      </w:pPr>
      <w:r>
        <w:rPr>
          <w:b/>
          <w:sz w:val="22"/>
        </w:rPr>
        <w:t>Material and Methods</w:t>
      </w:r>
    </w:p>
    <w:p w14:paraId="741CF261" w14:textId="48923A5F" w:rsidR="001E3C22" w:rsidRDefault="00C4703E" w:rsidP="00864FD8">
      <w:pPr>
        <w:spacing w:before="120" w:after="120"/>
        <w:rPr>
          <w:color w:val="auto"/>
          <w:sz w:val="22"/>
        </w:rPr>
      </w:pPr>
      <w:r>
        <w:rPr>
          <w:color w:val="auto"/>
          <w:sz w:val="22"/>
        </w:rPr>
        <w:t>Two</w:t>
      </w:r>
      <w:r w:rsidR="00AB40EF" w:rsidRPr="00AB40EF">
        <w:rPr>
          <w:color w:val="auto"/>
          <w:sz w:val="22"/>
        </w:rPr>
        <w:t xml:space="preserve"> different fragrance mixtures were encapsulated through </w:t>
      </w:r>
      <w:r w:rsidR="00AB40EF" w:rsidRPr="00AB40EF">
        <w:rPr>
          <w:i/>
          <w:iCs/>
          <w:color w:val="auto"/>
          <w:sz w:val="22"/>
        </w:rPr>
        <w:t>in situ</w:t>
      </w:r>
      <w:r w:rsidR="00AB40EF" w:rsidRPr="00AB40EF">
        <w:rPr>
          <w:color w:val="auto"/>
          <w:sz w:val="22"/>
        </w:rPr>
        <w:t xml:space="preserve"> polymerization of a methanol-modified melamine</w:t>
      </w:r>
      <w:r w:rsidR="000953C2">
        <w:rPr>
          <w:color w:val="auto"/>
          <w:sz w:val="22"/>
        </w:rPr>
        <w:t>-</w:t>
      </w:r>
      <w:r w:rsidR="00AB40EF" w:rsidRPr="00AB40EF">
        <w:rPr>
          <w:color w:val="auto"/>
          <w:sz w:val="22"/>
        </w:rPr>
        <w:t>formaldehyde prepolymer in an oil-in-water emulsion system</w:t>
      </w:r>
      <w:r w:rsidR="006928B6">
        <w:rPr>
          <w:color w:val="auto"/>
          <w:sz w:val="22"/>
        </w:rPr>
        <w:t xml:space="preserve"> </w:t>
      </w:r>
      <w:r w:rsidR="006928B6" w:rsidRPr="006928B6">
        <w:rPr>
          <w:color w:val="auto"/>
          <w:sz w:val="22"/>
        </w:rPr>
        <w:t xml:space="preserve">using a modified procedure based on previously reported methods </w:t>
      </w:r>
      <w:r w:rsidR="005231FC">
        <w:rPr>
          <w:b/>
          <w:bCs/>
          <w:color w:val="00B0F0"/>
          <w:sz w:val="22"/>
        </w:rPr>
        <w:t>(</w:t>
      </w:r>
      <w:r w:rsidR="00F42024" w:rsidRPr="00F42024">
        <w:rPr>
          <w:b/>
          <w:bCs/>
          <w:color w:val="00B0F0"/>
          <w:sz w:val="22"/>
        </w:rPr>
        <w:t xml:space="preserve">Su </w:t>
      </w:r>
      <w:r w:rsidR="00F42024" w:rsidRPr="00F42024">
        <w:rPr>
          <w:b/>
          <w:bCs/>
          <w:i/>
          <w:iCs/>
          <w:color w:val="00B0F0"/>
          <w:sz w:val="22"/>
        </w:rPr>
        <w:t>et al.</w:t>
      </w:r>
      <w:r w:rsidR="00F42024" w:rsidRPr="00F42024">
        <w:rPr>
          <w:b/>
          <w:bCs/>
          <w:color w:val="00B0F0"/>
          <w:sz w:val="22"/>
        </w:rPr>
        <w:t>, 2004</w:t>
      </w:r>
      <w:r w:rsidR="00F42024">
        <w:rPr>
          <w:b/>
          <w:bCs/>
          <w:color w:val="00B0F0"/>
          <w:sz w:val="22"/>
        </w:rPr>
        <w:t xml:space="preserve">; </w:t>
      </w:r>
      <w:r w:rsidR="00F42024" w:rsidRPr="00F42024">
        <w:rPr>
          <w:b/>
          <w:bCs/>
          <w:color w:val="00B0F0"/>
          <w:sz w:val="22"/>
        </w:rPr>
        <w:t xml:space="preserve">Su </w:t>
      </w:r>
      <w:r w:rsidR="00F42024" w:rsidRPr="00F42024">
        <w:rPr>
          <w:b/>
          <w:bCs/>
          <w:i/>
          <w:iCs/>
          <w:color w:val="00B0F0"/>
          <w:sz w:val="22"/>
        </w:rPr>
        <w:t>et al.</w:t>
      </w:r>
      <w:r w:rsidR="00F42024" w:rsidRPr="00F42024">
        <w:rPr>
          <w:b/>
          <w:bCs/>
          <w:color w:val="00B0F0"/>
          <w:sz w:val="22"/>
        </w:rPr>
        <w:t>, 2012</w:t>
      </w:r>
      <w:r w:rsidR="00F42024">
        <w:rPr>
          <w:b/>
          <w:bCs/>
          <w:color w:val="00B0F0"/>
          <w:sz w:val="22"/>
        </w:rPr>
        <w:t xml:space="preserve">; </w:t>
      </w:r>
      <w:r w:rsidR="00F42024" w:rsidRPr="00F42024">
        <w:rPr>
          <w:b/>
          <w:bCs/>
          <w:color w:val="00B0F0"/>
          <w:sz w:val="22"/>
        </w:rPr>
        <w:t xml:space="preserve">Fei </w:t>
      </w:r>
      <w:r w:rsidR="00F42024" w:rsidRPr="00F42024">
        <w:rPr>
          <w:b/>
          <w:bCs/>
          <w:i/>
          <w:iCs/>
          <w:color w:val="00B0F0"/>
          <w:sz w:val="22"/>
        </w:rPr>
        <w:t>et al.</w:t>
      </w:r>
      <w:r w:rsidR="00F42024" w:rsidRPr="00F42024">
        <w:rPr>
          <w:b/>
          <w:bCs/>
          <w:color w:val="00B0F0"/>
          <w:sz w:val="22"/>
        </w:rPr>
        <w:t>, 2015</w:t>
      </w:r>
      <w:r w:rsidR="00F42024">
        <w:rPr>
          <w:b/>
          <w:bCs/>
          <w:color w:val="00B0F0"/>
          <w:sz w:val="22"/>
        </w:rPr>
        <w:t xml:space="preserve">; </w:t>
      </w:r>
      <w:r w:rsidR="00F42024" w:rsidRPr="00F42024">
        <w:rPr>
          <w:b/>
          <w:bCs/>
          <w:color w:val="00B0F0"/>
          <w:sz w:val="22"/>
        </w:rPr>
        <w:t xml:space="preserve">Sumiga </w:t>
      </w:r>
      <w:r w:rsidR="00F42024" w:rsidRPr="00F42024">
        <w:rPr>
          <w:b/>
          <w:bCs/>
          <w:i/>
          <w:iCs/>
          <w:color w:val="00B0F0"/>
          <w:sz w:val="22"/>
        </w:rPr>
        <w:t>et al.</w:t>
      </w:r>
      <w:r w:rsidR="00F42024" w:rsidRPr="00F42024">
        <w:rPr>
          <w:b/>
          <w:bCs/>
          <w:color w:val="00B0F0"/>
          <w:sz w:val="22"/>
        </w:rPr>
        <w:t>, 2011</w:t>
      </w:r>
      <w:r w:rsidR="005231FC">
        <w:rPr>
          <w:b/>
          <w:bCs/>
          <w:color w:val="00B0F0"/>
          <w:sz w:val="22"/>
        </w:rPr>
        <w:t>)</w:t>
      </w:r>
      <w:r w:rsidR="00AB40EF" w:rsidRPr="00AB40EF">
        <w:rPr>
          <w:color w:val="auto"/>
          <w:sz w:val="22"/>
        </w:rPr>
        <w:t>. The encapsulation performance of the formulations was evaluated by determining the encapsulation yield and</w:t>
      </w:r>
      <w:r w:rsidR="00CC3A21">
        <w:rPr>
          <w:color w:val="auto"/>
          <w:sz w:val="22"/>
        </w:rPr>
        <w:t xml:space="preserve"> </w:t>
      </w:r>
      <w:r w:rsidR="00AB40EF" w:rsidRPr="00AB40EF">
        <w:rPr>
          <w:color w:val="auto"/>
          <w:sz w:val="22"/>
        </w:rPr>
        <w:t>efficiency, whereas the morphology and thermal characteristics of the microcapsules were examined using scanning electron microscopy and thermogravimetric analysis, respectively. The performance of the developed systems on textile substrates was further assessed through post-laundering olfactory evaluations.</w:t>
      </w:r>
      <w:r w:rsidR="00525D91">
        <w:rPr>
          <w:color w:val="auto"/>
          <w:sz w:val="22"/>
        </w:rPr>
        <w:t xml:space="preserve"> </w:t>
      </w:r>
      <w:r w:rsidR="00F17486" w:rsidRPr="00F17486">
        <w:rPr>
          <w:color w:val="auto"/>
          <w:sz w:val="22"/>
        </w:rPr>
        <w:t>Each fragrance mixture was selected for specific analytical evaluations</w:t>
      </w:r>
      <w:r w:rsidR="00525D91">
        <w:rPr>
          <w:color w:val="auto"/>
          <w:sz w:val="22"/>
        </w:rPr>
        <w:t>.</w:t>
      </w:r>
    </w:p>
    <w:p w14:paraId="009871A0" w14:textId="00BE8C86" w:rsidR="005E49E4" w:rsidRPr="00BE0659" w:rsidRDefault="00CC3A21" w:rsidP="008D5E80">
      <w:pPr>
        <w:pStyle w:val="ListeParagraf"/>
        <w:numPr>
          <w:ilvl w:val="1"/>
          <w:numId w:val="11"/>
        </w:numPr>
        <w:spacing w:before="120" w:after="120"/>
        <w:ind w:left="426"/>
        <w:contextualSpacing w:val="0"/>
        <w:mirrorIndents/>
        <w:rPr>
          <w:b/>
          <w:sz w:val="22"/>
        </w:rPr>
      </w:pPr>
      <w:r>
        <w:rPr>
          <w:b/>
          <w:sz w:val="22"/>
        </w:rPr>
        <w:t>Materials</w:t>
      </w:r>
      <w:r w:rsidR="000E0DFA">
        <w:rPr>
          <w:b/>
          <w:sz w:val="22"/>
        </w:rPr>
        <w:t xml:space="preserve"> and Instrumentation </w:t>
      </w:r>
    </w:p>
    <w:p w14:paraId="3C1EEFD3" w14:textId="0EEB1437" w:rsidR="0059247F" w:rsidRDefault="00881A7D" w:rsidP="00BE2A2A">
      <w:pPr>
        <w:spacing w:before="120" w:after="120"/>
        <w:rPr>
          <w:color w:val="auto"/>
          <w:sz w:val="22"/>
        </w:rPr>
      </w:pPr>
      <w:r w:rsidRPr="00881A7D">
        <w:rPr>
          <w:b/>
          <w:bCs/>
          <w:color w:val="auto"/>
          <w:sz w:val="22"/>
        </w:rPr>
        <w:t>Materials.</w:t>
      </w:r>
      <w:r w:rsidR="0059247F">
        <w:rPr>
          <w:b/>
          <w:bCs/>
          <w:color w:val="auto"/>
          <w:sz w:val="22"/>
        </w:rPr>
        <w:t xml:space="preserve"> </w:t>
      </w:r>
    </w:p>
    <w:p w14:paraId="46C246FC" w14:textId="44F06BCB" w:rsidR="00BE2A2A" w:rsidRDefault="00BE2A2A" w:rsidP="00BE2A2A">
      <w:pPr>
        <w:spacing w:before="120" w:after="120"/>
        <w:rPr>
          <w:color w:val="auto"/>
          <w:sz w:val="22"/>
        </w:rPr>
      </w:pPr>
      <w:r w:rsidRPr="00CD3100">
        <w:rPr>
          <w:b/>
          <w:bCs/>
          <w:color w:val="auto"/>
          <w:sz w:val="22"/>
        </w:rPr>
        <w:t>Materials.</w:t>
      </w:r>
      <w:r w:rsidRPr="00BE2A2A">
        <w:rPr>
          <w:color w:val="auto"/>
          <w:sz w:val="22"/>
        </w:rPr>
        <w:t xml:space="preserve"> The chemicals used in the encapsulation procedure were</w:t>
      </w:r>
      <w:r w:rsidR="00CD3100">
        <w:rPr>
          <w:color w:val="auto"/>
          <w:sz w:val="22"/>
        </w:rPr>
        <w:t xml:space="preserve"> </w:t>
      </w:r>
      <w:r w:rsidRPr="00BE2A2A">
        <w:rPr>
          <w:color w:val="auto"/>
          <w:sz w:val="22"/>
        </w:rPr>
        <w:t>styrene</w:t>
      </w:r>
      <w:r>
        <w:rPr>
          <w:color w:val="auto"/>
          <w:sz w:val="22"/>
        </w:rPr>
        <w:t>-</w:t>
      </w:r>
      <w:r w:rsidRPr="00BE2A2A">
        <w:rPr>
          <w:color w:val="auto"/>
          <w:sz w:val="22"/>
        </w:rPr>
        <w:t>maleic anhydride copolymer (SMA, M</w:t>
      </w:r>
      <w:r w:rsidRPr="00BE2A2A">
        <w:rPr>
          <w:color w:val="auto"/>
          <w:sz w:val="22"/>
          <w:vertAlign w:val="subscript"/>
        </w:rPr>
        <w:t>n</w:t>
      </w:r>
      <w:r w:rsidRPr="00BE2A2A">
        <w:rPr>
          <w:color w:val="auto"/>
          <w:sz w:val="22"/>
        </w:rPr>
        <w:t xml:space="preserve"> = </w:t>
      </w:r>
      <w:r w:rsidR="003D284C">
        <w:rPr>
          <w:color w:val="auto"/>
          <w:sz w:val="22"/>
        </w:rPr>
        <w:t>520</w:t>
      </w:r>
      <w:r w:rsidRPr="00BE2A2A">
        <w:rPr>
          <w:color w:val="auto"/>
          <w:sz w:val="22"/>
        </w:rPr>
        <w:t xml:space="preserve"> g</w:t>
      </w:r>
      <w:r>
        <w:rPr>
          <w:color w:val="auto"/>
          <w:sz w:val="22"/>
        </w:rPr>
        <w:t>/</w:t>
      </w:r>
      <w:r w:rsidRPr="00BE2A2A">
        <w:rPr>
          <w:color w:val="auto"/>
          <w:sz w:val="22"/>
        </w:rPr>
        <w:t xml:space="preserve">mol, supplied by </w:t>
      </w:r>
      <w:r w:rsidR="00A9375F" w:rsidRPr="00A9375F">
        <w:rPr>
          <w:color w:val="auto"/>
          <w:sz w:val="22"/>
        </w:rPr>
        <w:t>Solenis</w:t>
      </w:r>
      <w:r w:rsidRPr="00BE2A2A">
        <w:rPr>
          <w:color w:val="auto"/>
          <w:sz w:val="22"/>
        </w:rPr>
        <w:t>)</w:t>
      </w:r>
      <w:r>
        <w:rPr>
          <w:color w:val="auto"/>
          <w:sz w:val="22"/>
        </w:rPr>
        <w:t>,</w:t>
      </w:r>
      <w:r w:rsidR="00CD3100">
        <w:rPr>
          <w:color w:val="auto"/>
          <w:sz w:val="22"/>
        </w:rPr>
        <w:t xml:space="preserve"> </w:t>
      </w:r>
      <w:r w:rsidRPr="00BE2A2A">
        <w:rPr>
          <w:color w:val="auto"/>
          <w:sz w:val="22"/>
        </w:rPr>
        <w:t>methanol-modified melamine</w:t>
      </w:r>
      <w:r>
        <w:rPr>
          <w:color w:val="auto"/>
          <w:sz w:val="22"/>
        </w:rPr>
        <w:t>-</w:t>
      </w:r>
      <w:r w:rsidRPr="00BE2A2A">
        <w:rPr>
          <w:color w:val="auto"/>
          <w:sz w:val="22"/>
        </w:rPr>
        <w:t xml:space="preserve">formaldehyde resin (ALMUN 70, supplied by </w:t>
      </w:r>
      <w:r w:rsidR="00EE50E7">
        <w:rPr>
          <w:color w:val="auto"/>
          <w:sz w:val="22"/>
        </w:rPr>
        <w:t>Gentaş</w:t>
      </w:r>
      <w:r w:rsidR="00014276">
        <w:rPr>
          <w:color w:val="auto"/>
          <w:sz w:val="22"/>
        </w:rPr>
        <w:t xml:space="preserve"> </w:t>
      </w:r>
      <w:r w:rsidR="00464BD6">
        <w:rPr>
          <w:color w:val="auto"/>
          <w:sz w:val="22"/>
        </w:rPr>
        <w:t>Chemicals</w:t>
      </w:r>
      <w:r w:rsidRPr="00BE2A2A">
        <w:rPr>
          <w:color w:val="auto"/>
          <w:sz w:val="22"/>
        </w:rPr>
        <w:t>)</w:t>
      </w:r>
      <w:r w:rsidR="00CD3100">
        <w:rPr>
          <w:color w:val="auto"/>
          <w:sz w:val="22"/>
        </w:rPr>
        <w:t xml:space="preserve">, </w:t>
      </w:r>
      <w:r w:rsidRPr="00BE2A2A">
        <w:rPr>
          <w:color w:val="auto"/>
          <w:sz w:val="22"/>
        </w:rPr>
        <w:t>sodium hydroxide (≥97.0%, ACS reagent), hydrochloric acid (37 wt.%, ACS reagent), and glycidyl trimethylammonium chloride (≥90%, technical grade), supplied by Sigma-Aldrich</w:t>
      </w:r>
      <w:r>
        <w:rPr>
          <w:color w:val="auto"/>
          <w:sz w:val="22"/>
        </w:rPr>
        <w:t>,</w:t>
      </w:r>
      <w:r w:rsidR="00CD3100">
        <w:rPr>
          <w:color w:val="auto"/>
          <w:sz w:val="22"/>
        </w:rPr>
        <w:t xml:space="preserve"> </w:t>
      </w:r>
      <w:r w:rsidR="003274C1">
        <w:rPr>
          <w:color w:val="auto"/>
          <w:sz w:val="22"/>
        </w:rPr>
        <w:t xml:space="preserve">dye colourant used in the study was supplied </w:t>
      </w:r>
      <w:r w:rsidRPr="00BE2A2A">
        <w:rPr>
          <w:color w:val="auto"/>
          <w:sz w:val="22"/>
        </w:rPr>
        <w:t xml:space="preserve">by </w:t>
      </w:r>
      <w:r w:rsidR="00B46558" w:rsidRPr="00B46558">
        <w:rPr>
          <w:color w:val="auto"/>
          <w:sz w:val="22"/>
        </w:rPr>
        <w:t>Sensient</w:t>
      </w:r>
      <w:r w:rsidRPr="00BE2A2A">
        <w:rPr>
          <w:color w:val="auto"/>
          <w:sz w:val="22"/>
        </w:rPr>
        <w:t>.</w:t>
      </w:r>
      <w:r w:rsidR="00CD3100">
        <w:rPr>
          <w:color w:val="auto"/>
          <w:sz w:val="22"/>
        </w:rPr>
        <w:t xml:space="preserve"> </w:t>
      </w:r>
      <w:r w:rsidRPr="00BE2A2A">
        <w:rPr>
          <w:color w:val="auto"/>
          <w:sz w:val="22"/>
        </w:rPr>
        <w:t xml:space="preserve">The commercial fragrance mixtures PINK Capsule ENC Last, and GREEN CAPSULE ENC Last were supplied by </w:t>
      </w:r>
      <w:r w:rsidR="00F03112" w:rsidRPr="00F03112">
        <w:rPr>
          <w:color w:val="auto"/>
          <w:sz w:val="22"/>
        </w:rPr>
        <w:t>Parkim Fragrance House</w:t>
      </w:r>
      <w:r w:rsidRPr="00BE2A2A">
        <w:rPr>
          <w:color w:val="auto"/>
          <w:sz w:val="22"/>
        </w:rPr>
        <w:t>. Deionized water was used throughout the experiments, and all materials were used as received without further purification.</w:t>
      </w:r>
    </w:p>
    <w:p w14:paraId="1AEFBA33" w14:textId="380761E4" w:rsidR="0059247F" w:rsidRPr="009C5FC1" w:rsidRDefault="0059247F" w:rsidP="00864FD8">
      <w:pPr>
        <w:spacing w:before="120" w:after="120"/>
        <w:rPr>
          <w:sz w:val="22"/>
        </w:rPr>
      </w:pPr>
      <w:r w:rsidRPr="00887E96">
        <w:rPr>
          <w:b/>
          <w:bCs/>
          <w:sz w:val="22"/>
        </w:rPr>
        <w:t>Instrumentation.</w:t>
      </w:r>
      <w:r w:rsidRPr="0059247F">
        <w:rPr>
          <w:sz w:val="22"/>
        </w:rPr>
        <w:t xml:space="preserve"> Microcapsule synthesis was performed in a jacketed glass reactor equipped with an overhead mechanical stirrer and connected to a temperature-controlled circulating bath. The pH of the reaction mixtures was monitored using a calibrated pH meter. Optical microscopy images were recorded </w:t>
      </w:r>
      <w:r w:rsidR="00D357EA">
        <w:rPr>
          <w:sz w:val="22"/>
        </w:rPr>
        <w:t xml:space="preserve">with marka model tip optical microscope. For SEM imaging a </w:t>
      </w:r>
      <w:r w:rsidR="00D357EA" w:rsidRPr="00D357EA">
        <w:rPr>
          <w:sz w:val="22"/>
        </w:rPr>
        <w:t>JEOL JSM-5600</w:t>
      </w:r>
      <w:r w:rsidR="00D357EA">
        <w:rPr>
          <w:sz w:val="22"/>
        </w:rPr>
        <w:t xml:space="preserve"> </w:t>
      </w:r>
      <w:r w:rsidR="00D357EA" w:rsidRPr="00D357EA">
        <w:rPr>
          <w:sz w:val="22"/>
        </w:rPr>
        <w:t>scanning electron microscope</w:t>
      </w:r>
      <w:r w:rsidR="00D357EA">
        <w:rPr>
          <w:sz w:val="22"/>
        </w:rPr>
        <w:t xml:space="preserve"> is used after drying and coating with </w:t>
      </w:r>
      <w:r w:rsidR="00D357EA" w:rsidRPr="00D357EA">
        <w:rPr>
          <w:sz w:val="22"/>
        </w:rPr>
        <w:t>a thin gold</w:t>
      </w:r>
      <w:r w:rsidR="000953C2">
        <w:rPr>
          <w:sz w:val="22"/>
        </w:rPr>
        <w:t>-</w:t>
      </w:r>
      <w:r w:rsidR="00D357EA" w:rsidRPr="00D357EA">
        <w:rPr>
          <w:sz w:val="22"/>
        </w:rPr>
        <w:t>palladium layer under high vacuum</w:t>
      </w:r>
      <w:r w:rsidR="00D357EA">
        <w:rPr>
          <w:sz w:val="22"/>
        </w:rPr>
        <w:t xml:space="preserve">. </w:t>
      </w:r>
      <w:r w:rsidR="00297CD7" w:rsidRPr="00297CD7">
        <w:rPr>
          <w:sz w:val="22"/>
        </w:rPr>
        <w:t>Thermogravimetric analysis was conducted using a Mettler Toledo TGA/SDTA851e instrument from room temperature to 700 °C at a heating rate of 10 °C</w:t>
      </w:r>
      <w:r w:rsidR="00297CD7">
        <w:rPr>
          <w:sz w:val="22"/>
        </w:rPr>
        <w:t>/</w:t>
      </w:r>
      <w:r w:rsidR="00297CD7" w:rsidRPr="00297CD7">
        <w:rPr>
          <w:sz w:val="22"/>
        </w:rPr>
        <w:t>min under a nitrogen atmosphere.</w:t>
      </w:r>
      <w:r w:rsidR="00297CD7">
        <w:rPr>
          <w:sz w:val="22"/>
        </w:rPr>
        <w:t xml:space="preserve"> </w:t>
      </w:r>
      <w:r w:rsidR="009C5FC1" w:rsidRPr="009C5FC1">
        <w:rPr>
          <w:sz w:val="22"/>
        </w:rPr>
        <w:t>UV</w:t>
      </w:r>
      <w:r w:rsidR="000953C2">
        <w:rPr>
          <w:sz w:val="22"/>
        </w:rPr>
        <w:t>-</w:t>
      </w:r>
      <w:r w:rsidR="009C5FC1" w:rsidRPr="009C5FC1">
        <w:rPr>
          <w:sz w:val="22"/>
        </w:rPr>
        <w:t xml:space="preserve">vis measurements were taken in a T80 + UV/vis spectrophotometer with quartz cuvettes in the </w:t>
      </w:r>
      <w:r w:rsidR="007A600E">
        <w:rPr>
          <w:sz w:val="22"/>
        </w:rPr>
        <w:t>190</w:t>
      </w:r>
      <w:r w:rsidR="000953C2">
        <w:rPr>
          <w:sz w:val="22"/>
        </w:rPr>
        <w:t>-</w:t>
      </w:r>
      <w:r w:rsidR="007A600E">
        <w:rPr>
          <w:sz w:val="22"/>
        </w:rPr>
        <w:t>1100</w:t>
      </w:r>
      <w:r w:rsidR="009C5FC1" w:rsidRPr="009C5FC1">
        <w:rPr>
          <w:sz w:val="22"/>
        </w:rPr>
        <w:t xml:space="preserve"> nm range (light path: 10 mm)</w:t>
      </w:r>
      <w:r w:rsidR="004C307F">
        <w:rPr>
          <w:sz w:val="22"/>
        </w:rPr>
        <w:t xml:space="preserve"> after phase separation via centrifugation.</w:t>
      </w:r>
    </w:p>
    <w:p w14:paraId="5D92A0FE" w14:textId="77777777" w:rsidR="000E0DFA" w:rsidRDefault="000E0DFA" w:rsidP="000E0DFA">
      <w:pPr>
        <w:pStyle w:val="ListeParagraf"/>
        <w:numPr>
          <w:ilvl w:val="1"/>
          <w:numId w:val="11"/>
        </w:numPr>
        <w:spacing w:before="120" w:after="120"/>
        <w:ind w:left="426"/>
        <w:contextualSpacing w:val="0"/>
        <w:mirrorIndents/>
        <w:rPr>
          <w:b/>
          <w:sz w:val="22"/>
        </w:rPr>
      </w:pPr>
      <w:r>
        <w:rPr>
          <w:b/>
          <w:sz w:val="22"/>
        </w:rPr>
        <w:t>Experimental Procedure</w:t>
      </w:r>
    </w:p>
    <w:p w14:paraId="4EED61A7" w14:textId="6CB93AA6" w:rsidR="003E5F67" w:rsidRDefault="003E5F67" w:rsidP="003E5F67">
      <w:pPr>
        <w:pStyle w:val="ListeParagraf"/>
        <w:numPr>
          <w:ilvl w:val="2"/>
          <w:numId w:val="11"/>
        </w:numPr>
        <w:spacing w:before="120" w:after="120"/>
        <w:contextualSpacing w:val="0"/>
        <w:mirrorIndents/>
        <w:rPr>
          <w:b/>
          <w:sz w:val="22"/>
        </w:rPr>
      </w:pPr>
      <w:r>
        <w:rPr>
          <w:b/>
          <w:sz w:val="22"/>
        </w:rPr>
        <w:t xml:space="preserve"> Preparation of </w:t>
      </w:r>
      <w:r w:rsidR="00E50FE3">
        <w:rPr>
          <w:b/>
          <w:sz w:val="22"/>
        </w:rPr>
        <w:t>Fragrance-Loaded</w:t>
      </w:r>
      <w:r>
        <w:rPr>
          <w:b/>
          <w:sz w:val="22"/>
        </w:rPr>
        <w:t xml:space="preserve"> Encapsulate</w:t>
      </w:r>
    </w:p>
    <w:p w14:paraId="5C983D83" w14:textId="3003F35A" w:rsidR="004140FB" w:rsidRDefault="00E0548B" w:rsidP="00AF2D8D">
      <w:pPr>
        <w:rPr>
          <w:sz w:val="22"/>
        </w:rPr>
      </w:pPr>
      <w:r w:rsidRPr="00E0548B">
        <w:rPr>
          <w:sz w:val="22"/>
        </w:rPr>
        <w:t xml:space="preserve">Fragrance encapsulation was carried out by </w:t>
      </w:r>
      <w:r w:rsidRPr="00101CFC">
        <w:rPr>
          <w:i/>
          <w:iCs/>
          <w:sz w:val="22"/>
        </w:rPr>
        <w:t xml:space="preserve">in situ </w:t>
      </w:r>
      <w:r w:rsidRPr="00E0548B">
        <w:rPr>
          <w:sz w:val="22"/>
        </w:rPr>
        <w:t xml:space="preserve">polymerization in an oil-in-water (O/W) emulsion using an overall water-to-fragrance mass ratio of 3:1, with the procedure initiated by adding SMA (5.0 g, 5% </w:t>
      </w:r>
      <w:r w:rsidR="00B1244C">
        <w:rPr>
          <w:sz w:val="22"/>
        </w:rPr>
        <w:t xml:space="preserve">w/w </w:t>
      </w:r>
      <w:r w:rsidRPr="00E0548B">
        <w:rPr>
          <w:sz w:val="22"/>
        </w:rPr>
        <w:t xml:space="preserve">relative to the fragrance) and NaOH (1.5 g, 30% </w:t>
      </w:r>
      <w:r w:rsidR="00B1244C">
        <w:rPr>
          <w:sz w:val="22"/>
        </w:rPr>
        <w:t xml:space="preserve">w/w </w:t>
      </w:r>
      <w:r w:rsidRPr="00E0548B">
        <w:rPr>
          <w:sz w:val="22"/>
        </w:rPr>
        <w:t>relative to SMA) to 200 g of deionized water in a jacketed glass reactor and stirring the mixture at 200 rpm and 80 °C until a clear solution was obtained</w:t>
      </w:r>
      <w:r w:rsidR="00275415">
        <w:rPr>
          <w:sz w:val="22"/>
        </w:rPr>
        <w:t xml:space="preserve"> and cooled down to room temperature</w:t>
      </w:r>
      <w:r w:rsidR="00352497">
        <w:rPr>
          <w:sz w:val="22"/>
        </w:rPr>
        <w:t xml:space="preserve"> after which selected fragrance mixture (100 g) directly added and the system was stirred at 500 rpm </w:t>
      </w:r>
      <w:r w:rsidR="00474087">
        <w:rPr>
          <w:sz w:val="22"/>
        </w:rPr>
        <w:t xml:space="preserve">until homogeneous oil-in-water emulsion was formed followed by addition of </w:t>
      </w:r>
      <w:r w:rsidR="00D43F8C" w:rsidRPr="00D43F8C">
        <w:rPr>
          <w:sz w:val="22"/>
        </w:rPr>
        <w:t>methanol-modified melamine</w:t>
      </w:r>
      <w:r w:rsidR="000953C2">
        <w:rPr>
          <w:sz w:val="22"/>
        </w:rPr>
        <w:t>-</w:t>
      </w:r>
      <w:r w:rsidR="00D43F8C" w:rsidRPr="00D43F8C">
        <w:rPr>
          <w:sz w:val="22"/>
        </w:rPr>
        <w:t>formaldehyde prepolymer</w:t>
      </w:r>
      <w:r w:rsidR="00D43F8C">
        <w:rPr>
          <w:sz w:val="22"/>
        </w:rPr>
        <w:t xml:space="preserve"> (20 g</w:t>
      </w:r>
      <w:r w:rsidR="00006D6F">
        <w:rPr>
          <w:sz w:val="22"/>
        </w:rPr>
        <w:t xml:space="preserve">, </w:t>
      </w:r>
      <w:r w:rsidR="00B1244C">
        <w:rPr>
          <w:sz w:val="22"/>
        </w:rPr>
        <w:t>15% w/w relative to fragrance</w:t>
      </w:r>
      <w:r w:rsidR="00D43F8C">
        <w:rPr>
          <w:sz w:val="22"/>
        </w:rPr>
        <w:t xml:space="preserve">) in water </w:t>
      </w:r>
      <w:r w:rsidR="00F57347">
        <w:rPr>
          <w:sz w:val="22"/>
        </w:rPr>
        <w:t>(</w:t>
      </w:r>
      <w:r w:rsidR="00AF2C63">
        <w:rPr>
          <w:sz w:val="22"/>
        </w:rPr>
        <w:t>95</w:t>
      </w:r>
      <w:r w:rsidR="00F57347">
        <w:rPr>
          <w:sz w:val="22"/>
        </w:rPr>
        <w:t xml:space="preserve"> g)</w:t>
      </w:r>
      <w:r w:rsidR="00666446">
        <w:rPr>
          <w:sz w:val="22"/>
        </w:rPr>
        <w:t xml:space="preserve"> and firstly stirred at </w:t>
      </w:r>
      <w:r w:rsidR="00666446" w:rsidRPr="00666446">
        <w:rPr>
          <w:sz w:val="22"/>
        </w:rPr>
        <w:t>room temperature for 1 h to allow the prepolymer to distribute within the continuous phase and accumulate at the fragrance</w:t>
      </w:r>
      <w:r w:rsidR="000953C2">
        <w:rPr>
          <w:sz w:val="22"/>
        </w:rPr>
        <w:t>-</w:t>
      </w:r>
      <w:r w:rsidR="00666446" w:rsidRPr="00666446">
        <w:rPr>
          <w:sz w:val="22"/>
        </w:rPr>
        <w:t>water interface</w:t>
      </w:r>
      <w:r w:rsidR="00666446">
        <w:rPr>
          <w:sz w:val="22"/>
        </w:rPr>
        <w:t>.</w:t>
      </w:r>
      <w:r w:rsidR="00402153" w:rsidRPr="00402153">
        <w:rPr>
          <w:sz w:val="22"/>
        </w:rPr>
        <w:t xml:space="preserve"> The initial pH was measured and recorded, and the pH of the mixture was then adjusted to approximately 5.5 using 1 M HCl</w:t>
      </w:r>
      <w:r w:rsidR="004140FB">
        <w:rPr>
          <w:sz w:val="22"/>
        </w:rPr>
        <w:t>. The</w:t>
      </w:r>
      <w:r w:rsidR="009E4988">
        <w:rPr>
          <w:sz w:val="22"/>
        </w:rPr>
        <w:t xml:space="preserve"> </w:t>
      </w:r>
      <w:r w:rsidR="004140FB">
        <w:rPr>
          <w:sz w:val="22"/>
        </w:rPr>
        <w:t>reactor</w:t>
      </w:r>
      <w:r w:rsidR="009E4988">
        <w:rPr>
          <w:sz w:val="22"/>
        </w:rPr>
        <w:t xml:space="preserve"> was set to </w:t>
      </w:r>
      <w:r w:rsidR="009E4988" w:rsidRPr="00402153">
        <w:rPr>
          <w:sz w:val="22"/>
        </w:rPr>
        <w:t>90 °C, and the mixture was heated under continuous stirring</w:t>
      </w:r>
      <w:r w:rsidR="009E4988">
        <w:rPr>
          <w:sz w:val="22"/>
        </w:rPr>
        <w:t xml:space="preserve"> for an additional 2 hours. After </w:t>
      </w:r>
      <w:r w:rsidR="004140FB">
        <w:rPr>
          <w:sz w:val="22"/>
        </w:rPr>
        <w:t xml:space="preserve">the </w:t>
      </w:r>
      <w:r w:rsidR="00007536">
        <w:rPr>
          <w:sz w:val="22"/>
        </w:rPr>
        <w:t xml:space="preserve">curing of the pre-polymer </w:t>
      </w:r>
      <w:r w:rsidR="004140FB">
        <w:rPr>
          <w:sz w:val="22"/>
        </w:rPr>
        <w:t xml:space="preserve">was </w:t>
      </w:r>
      <w:r w:rsidR="00007536">
        <w:rPr>
          <w:sz w:val="22"/>
        </w:rPr>
        <w:t>completed</w:t>
      </w:r>
      <w:r w:rsidR="004140FB">
        <w:rPr>
          <w:sz w:val="22"/>
        </w:rPr>
        <w:t>, the</w:t>
      </w:r>
      <w:r w:rsidR="00007536">
        <w:rPr>
          <w:sz w:val="22"/>
        </w:rPr>
        <w:t xml:space="preserve"> reactor was set to room temperature</w:t>
      </w:r>
      <w:r w:rsidR="004140FB">
        <w:rPr>
          <w:sz w:val="22"/>
        </w:rPr>
        <w:t>,</w:t>
      </w:r>
      <w:r w:rsidR="00007536">
        <w:rPr>
          <w:sz w:val="22"/>
        </w:rPr>
        <w:t xml:space="preserve"> and </w:t>
      </w:r>
      <w:r w:rsidR="004140FB">
        <w:rPr>
          <w:sz w:val="22"/>
        </w:rPr>
        <w:t>glycidyl</w:t>
      </w:r>
      <w:r w:rsidR="00007536">
        <w:rPr>
          <w:sz w:val="22"/>
        </w:rPr>
        <w:t xml:space="preserve"> trimethyl ammonium chloride (</w:t>
      </w:r>
      <w:r w:rsidR="004140FB">
        <w:rPr>
          <w:sz w:val="22"/>
        </w:rPr>
        <w:t xml:space="preserve">5 mL, 5% v/w </w:t>
      </w:r>
      <w:r w:rsidR="00E0369B">
        <w:rPr>
          <w:sz w:val="22"/>
        </w:rPr>
        <w:t xml:space="preserve">relative to </w:t>
      </w:r>
      <w:r w:rsidR="00F95270">
        <w:rPr>
          <w:sz w:val="22"/>
        </w:rPr>
        <w:t>the fragrance</w:t>
      </w:r>
      <w:r w:rsidR="004140FB">
        <w:rPr>
          <w:sz w:val="22"/>
        </w:rPr>
        <w:t xml:space="preserve">) </w:t>
      </w:r>
      <w:r w:rsidR="00F95270">
        <w:rPr>
          <w:sz w:val="22"/>
        </w:rPr>
        <w:t xml:space="preserve">was </w:t>
      </w:r>
      <w:r w:rsidR="004140FB">
        <w:rPr>
          <w:sz w:val="22"/>
        </w:rPr>
        <w:t xml:space="preserve">added to the reaction mixture and stirred continuously until </w:t>
      </w:r>
      <w:r w:rsidR="00E0369B">
        <w:rPr>
          <w:sz w:val="22"/>
        </w:rPr>
        <w:t xml:space="preserve">the </w:t>
      </w:r>
      <w:r w:rsidR="004140FB">
        <w:rPr>
          <w:sz w:val="22"/>
        </w:rPr>
        <w:t xml:space="preserve">reaction mixture was cooled down to the set temperature. The </w:t>
      </w:r>
      <w:r w:rsidR="009561EF">
        <w:rPr>
          <w:sz w:val="22"/>
        </w:rPr>
        <w:t xml:space="preserve">pH of the </w:t>
      </w:r>
      <w:r w:rsidR="004140FB">
        <w:rPr>
          <w:sz w:val="22"/>
        </w:rPr>
        <w:t xml:space="preserve">resulting </w:t>
      </w:r>
      <w:r w:rsidR="004140FB" w:rsidRPr="00402153">
        <w:rPr>
          <w:sz w:val="22"/>
        </w:rPr>
        <w:t xml:space="preserve">microcapsule </w:t>
      </w:r>
      <w:r w:rsidR="009561EF">
        <w:rPr>
          <w:sz w:val="22"/>
        </w:rPr>
        <w:t xml:space="preserve">was checked and </w:t>
      </w:r>
      <w:r w:rsidR="001D7913">
        <w:rPr>
          <w:sz w:val="22"/>
        </w:rPr>
        <w:t>adjusted to 7 with dilute NaOH to</w:t>
      </w:r>
      <w:r w:rsidR="004101AF">
        <w:rPr>
          <w:sz w:val="22"/>
        </w:rPr>
        <w:t xml:space="preserve"> end curing and</w:t>
      </w:r>
      <w:r w:rsidR="001D7913">
        <w:rPr>
          <w:sz w:val="22"/>
        </w:rPr>
        <w:t xml:space="preserve"> </w:t>
      </w:r>
      <w:r w:rsidR="004101AF">
        <w:rPr>
          <w:sz w:val="22"/>
        </w:rPr>
        <w:t>minimize the presence of</w:t>
      </w:r>
      <w:r w:rsidR="001D7913">
        <w:rPr>
          <w:sz w:val="22"/>
        </w:rPr>
        <w:t xml:space="preserve"> unreacted formaldehyde</w:t>
      </w:r>
      <w:r w:rsidR="00F95270">
        <w:rPr>
          <w:sz w:val="22"/>
        </w:rPr>
        <w:t>,</w:t>
      </w:r>
      <w:r w:rsidR="001D7913">
        <w:rPr>
          <w:sz w:val="22"/>
        </w:rPr>
        <w:t xml:space="preserve"> </w:t>
      </w:r>
      <w:r w:rsidR="003E5F67">
        <w:rPr>
          <w:sz w:val="22"/>
        </w:rPr>
        <w:t xml:space="preserve">and finally </w:t>
      </w:r>
      <w:r w:rsidR="004140FB">
        <w:rPr>
          <w:sz w:val="22"/>
        </w:rPr>
        <w:t xml:space="preserve">diluted with </w:t>
      </w:r>
      <w:r w:rsidR="009561EF">
        <w:rPr>
          <w:sz w:val="22"/>
        </w:rPr>
        <w:t xml:space="preserve">selected fragrance (10 g, 10% w/w) </w:t>
      </w:r>
      <w:r w:rsidR="003E5F67">
        <w:rPr>
          <w:sz w:val="22"/>
        </w:rPr>
        <w:t xml:space="preserve">to complete </w:t>
      </w:r>
      <w:r w:rsidR="00F95270">
        <w:rPr>
          <w:sz w:val="22"/>
        </w:rPr>
        <w:t xml:space="preserve">the </w:t>
      </w:r>
      <w:r w:rsidR="003E5F67">
        <w:rPr>
          <w:sz w:val="22"/>
        </w:rPr>
        <w:t>resulting mixture that is ready to use in commercial fabric softener essence.</w:t>
      </w:r>
    </w:p>
    <w:p w14:paraId="4B7BC91B" w14:textId="245E3CCE" w:rsidR="007E5559" w:rsidRPr="00A4408D" w:rsidRDefault="003E5F67" w:rsidP="00787FDA">
      <w:pPr>
        <w:pStyle w:val="ListeParagraf"/>
        <w:numPr>
          <w:ilvl w:val="2"/>
          <w:numId w:val="11"/>
        </w:numPr>
        <w:spacing w:before="120" w:after="120"/>
        <w:contextualSpacing w:val="0"/>
        <w:mirrorIndents/>
        <w:rPr>
          <w:b/>
          <w:sz w:val="22"/>
        </w:rPr>
      </w:pPr>
      <w:r>
        <w:rPr>
          <w:b/>
          <w:sz w:val="22"/>
        </w:rPr>
        <w:t>Preparation of Fabric Softener</w:t>
      </w:r>
    </w:p>
    <w:p w14:paraId="3FB47BF8" w14:textId="7D6DFA8F" w:rsidR="005E49E4" w:rsidRPr="00BE0659" w:rsidRDefault="00AD7E2E" w:rsidP="005A130B">
      <w:pPr>
        <w:pStyle w:val="ListeParagraf"/>
        <w:numPr>
          <w:ilvl w:val="0"/>
          <w:numId w:val="11"/>
        </w:numPr>
        <w:spacing w:before="120" w:after="120"/>
        <w:ind w:left="284" w:hanging="284"/>
        <w:contextualSpacing w:val="0"/>
        <w:mirrorIndents/>
        <w:rPr>
          <w:b/>
          <w:sz w:val="22"/>
        </w:rPr>
      </w:pPr>
      <w:r>
        <w:rPr>
          <w:b/>
          <w:sz w:val="22"/>
        </w:rPr>
        <w:t xml:space="preserve">Results and Discussion </w:t>
      </w:r>
      <w:r w:rsidR="005E49E4" w:rsidRPr="00BE0659">
        <w:rPr>
          <w:b/>
          <w:sz w:val="22"/>
        </w:rPr>
        <w:t xml:space="preserve"> </w:t>
      </w:r>
    </w:p>
    <w:p w14:paraId="0A63D88F" w14:textId="1462D77C" w:rsidR="00AE3157" w:rsidRDefault="006374CB" w:rsidP="00864FD8">
      <w:pPr>
        <w:spacing w:before="120" w:after="120"/>
        <w:rPr>
          <w:color w:val="auto"/>
          <w:sz w:val="22"/>
        </w:rPr>
      </w:pPr>
      <w:r>
        <w:rPr>
          <w:color w:val="auto"/>
          <w:sz w:val="22"/>
        </w:rPr>
        <w:t xml:space="preserve">In the </w:t>
      </w:r>
      <w:r w:rsidR="00C365D7">
        <w:rPr>
          <w:color w:val="auto"/>
          <w:sz w:val="22"/>
        </w:rPr>
        <w:t xml:space="preserve">context of the </w:t>
      </w:r>
      <w:r w:rsidR="00D16C0A" w:rsidRPr="00D16C0A">
        <w:rPr>
          <w:color w:val="auto"/>
          <w:sz w:val="22"/>
        </w:rPr>
        <w:t xml:space="preserve">present </w:t>
      </w:r>
      <w:r w:rsidR="00C365D7">
        <w:rPr>
          <w:color w:val="auto"/>
          <w:sz w:val="22"/>
        </w:rPr>
        <w:t xml:space="preserve">study, </w:t>
      </w:r>
      <w:r w:rsidR="00123F6A">
        <w:rPr>
          <w:color w:val="auto"/>
          <w:sz w:val="22"/>
        </w:rPr>
        <w:t xml:space="preserve">the </w:t>
      </w:r>
      <w:r w:rsidR="00C365D7">
        <w:rPr>
          <w:color w:val="auto"/>
          <w:sz w:val="22"/>
        </w:rPr>
        <w:t xml:space="preserve">performance of synthesized fragrance </w:t>
      </w:r>
      <w:r w:rsidR="00D16C0A">
        <w:rPr>
          <w:color w:val="auto"/>
          <w:sz w:val="22"/>
        </w:rPr>
        <w:t>encapsulates</w:t>
      </w:r>
      <w:r w:rsidR="00C365D7">
        <w:rPr>
          <w:color w:val="auto"/>
          <w:sz w:val="22"/>
        </w:rPr>
        <w:t xml:space="preserve"> was evaluated by their </w:t>
      </w:r>
      <w:r w:rsidR="00B7053E">
        <w:rPr>
          <w:color w:val="auto"/>
          <w:sz w:val="22"/>
        </w:rPr>
        <w:t>physicochemical characteristic</w:t>
      </w:r>
      <w:r w:rsidR="000D0DC4">
        <w:rPr>
          <w:color w:val="auto"/>
          <w:sz w:val="22"/>
        </w:rPr>
        <w:t>s</w:t>
      </w:r>
      <w:r w:rsidR="00B7053E">
        <w:rPr>
          <w:color w:val="auto"/>
          <w:sz w:val="22"/>
        </w:rPr>
        <w:t xml:space="preserve"> and their olfactory behaviour on textiles</w:t>
      </w:r>
      <w:r w:rsidR="009F6CEF">
        <w:rPr>
          <w:color w:val="auto"/>
          <w:sz w:val="22"/>
        </w:rPr>
        <w:t>.</w:t>
      </w:r>
      <w:r w:rsidR="00706E22">
        <w:rPr>
          <w:color w:val="auto"/>
          <w:sz w:val="22"/>
        </w:rPr>
        <w:t xml:space="preserve"> </w:t>
      </w:r>
      <w:r w:rsidR="003860CC">
        <w:rPr>
          <w:color w:val="auto"/>
          <w:sz w:val="22"/>
        </w:rPr>
        <w:t>On the other hand, a</w:t>
      </w:r>
      <w:r w:rsidR="00AE3157">
        <w:rPr>
          <w:color w:val="auto"/>
          <w:sz w:val="22"/>
        </w:rPr>
        <w:t>s t</w:t>
      </w:r>
      <w:r w:rsidR="00F67EC5" w:rsidRPr="00F67EC5">
        <w:rPr>
          <w:color w:val="auto"/>
          <w:sz w:val="22"/>
        </w:rPr>
        <w:t xml:space="preserve">he </w:t>
      </w:r>
      <w:r w:rsidR="00F67EC5" w:rsidRPr="00F67EC5">
        <w:rPr>
          <w:color w:val="auto"/>
          <w:sz w:val="22"/>
        </w:rPr>
        <w:lastRenderedPageBreak/>
        <w:t xml:space="preserve">primary purpose of glycidyl trimethylammonium chloride functionalization was to improve the colloidal stability of the microcapsules within the </w:t>
      </w:r>
      <w:r w:rsidR="00AE3157">
        <w:rPr>
          <w:color w:val="auto"/>
          <w:sz w:val="22"/>
        </w:rPr>
        <w:t>ready</w:t>
      </w:r>
      <w:r w:rsidR="000D0DC4">
        <w:rPr>
          <w:color w:val="auto"/>
          <w:sz w:val="22"/>
        </w:rPr>
        <w:t>-</w:t>
      </w:r>
      <w:r w:rsidR="00AE3157">
        <w:rPr>
          <w:color w:val="auto"/>
          <w:sz w:val="22"/>
        </w:rPr>
        <w:t>to</w:t>
      </w:r>
      <w:r w:rsidR="000D0DC4">
        <w:rPr>
          <w:color w:val="auto"/>
          <w:sz w:val="22"/>
        </w:rPr>
        <w:t>-</w:t>
      </w:r>
      <w:r w:rsidR="00AE3157">
        <w:rPr>
          <w:color w:val="auto"/>
          <w:sz w:val="22"/>
        </w:rPr>
        <w:t xml:space="preserve">use </w:t>
      </w:r>
      <w:r w:rsidR="00F67EC5" w:rsidRPr="00F67EC5">
        <w:rPr>
          <w:color w:val="auto"/>
          <w:sz w:val="22"/>
        </w:rPr>
        <w:t>fabric-softener formulation</w:t>
      </w:r>
      <w:r w:rsidR="00AE3157">
        <w:rPr>
          <w:color w:val="auto"/>
          <w:sz w:val="22"/>
        </w:rPr>
        <w:t>, prepared sample</w:t>
      </w:r>
      <w:r w:rsidR="00DE29C8">
        <w:rPr>
          <w:color w:val="auto"/>
          <w:sz w:val="22"/>
        </w:rPr>
        <w:t>s</w:t>
      </w:r>
      <w:r w:rsidR="00AE3157">
        <w:rPr>
          <w:color w:val="auto"/>
          <w:sz w:val="22"/>
        </w:rPr>
        <w:t xml:space="preserve"> were collected and </w:t>
      </w:r>
      <w:r w:rsidR="005873F1" w:rsidRPr="005873F1">
        <w:rPr>
          <w:color w:val="auto"/>
          <w:sz w:val="22"/>
        </w:rPr>
        <w:t>visually monitored immediately after preparation and after 1 day, 1 week, 1 month, and 6 months of storage</w:t>
      </w:r>
      <w:r w:rsidR="00AC6B12">
        <w:rPr>
          <w:color w:val="auto"/>
          <w:sz w:val="22"/>
        </w:rPr>
        <w:t xml:space="preserve"> </w:t>
      </w:r>
      <w:r w:rsidR="00AC6B12" w:rsidRPr="00AC6B12">
        <w:rPr>
          <w:color w:val="auto"/>
          <w:sz w:val="22"/>
        </w:rPr>
        <w:t>(</w:t>
      </w:r>
      <w:r w:rsidR="00AC6B12" w:rsidRPr="00AC6B12">
        <w:rPr>
          <w:color w:val="auto"/>
          <w:sz w:val="22"/>
        </w:rPr>
        <w:fldChar w:fldCharType="begin"/>
      </w:r>
      <w:r w:rsidR="00AC6B12" w:rsidRPr="00AC6B12">
        <w:rPr>
          <w:color w:val="auto"/>
          <w:sz w:val="22"/>
        </w:rPr>
        <w:instrText xml:space="preserve"> REF _Ref235052962 \h  \* MERGEFORMAT </w:instrText>
      </w:r>
      <w:r w:rsidR="00AC6B12" w:rsidRPr="00AC6B12">
        <w:rPr>
          <w:color w:val="auto"/>
          <w:sz w:val="22"/>
        </w:rPr>
      </w:r>
      <w:r w:rsidR="00AC6B12" w:rsidRPr="00AC6B12">
        <w:rPr>
          <w:color w:val="auto"/>
          <w:sz w:val="22"/>
        </w:rPr>
        <w:fldChar w:fldCharType="separate"/>
      </w:r>
      <w:r w:rsidR="00AC6B12" w:rsidRPr="00AC6B12">
        <w:rPr>
          <w:sz w:val="22"/>
        </w:rPr>
        <w:t xml:space="preserve">Figure </w:t>
      </w:r>
      <w:r w:rsidR="00AC6B12" w:rsidRPr="00AC6B12">
        <w:rPr>
          <w:noProof/>
          <w:sz w:val="22"/>
        </w:rPr>
        <w:t>1</w:t>
      </w:r>
      <w:r w:rsidR="00AC6B12" w:rsidRPr="00AC6B12">
        <w:rPr>
          <w:color w:val="auto"/>
          <w:sz w:val="22"/>
        </w:rPr>
        <w:fldChar w:fldCharType="end"/>
      </w:r>
      <w:r w:rsidR="00AC6B12" w:rsidRPr="00AC6B12">
        <w:rPr>
          <w:color w:val="auto"/>
          <w:sz w:val="22"/>
        </w:rPr>
        <w:t>)</w:t>
      </w:r>
      <w:r w:rsidR="005873F1" w:rsidRPr="00AC6B12">
        <w:rPr>
          <w:color w:val="auto"/>
          <w:sz w:val="22"/>
        </w:rPr>
        <w:t xml:space="preserve">. During </w:t>
      </w:r>
      <w:r w:rsidR="000464D5" w:rsidRPr="00AC6B12">
        <w:rPr>
          <w:color w:val="auto"/>
          <w:sz w:val="22"/>
        </w:rPr>
        <w:t xml:space="preserve">this </w:t>
      </w:r>
      <w:r w:rsidR="003860CC">
        <w:rPr>
          <w:color w:val="auto"/>
          <w:sz w:val="22"/>
        </w:rPr>
        <w:t>storage period</w:t>
      </w:r>
      <w:r w:rsidR="000464D5">
        <w:rPr>
          <w:color w:val="auto"/>
          <w:sz w:val="22"/>
        </w:rPr>
        <w:t xml:space="preserve"> </w:t>
      </w:r>
      <w:r w:rsidR="000464D5" w:rsidRPr="000464D5">
        <w:rPr>
          <w:color w:val="auto"/>
          <w:sz w:val="22"/>
        </w:rPr>
        <w:t>functionalized microcapsules remained uniformly dispersed</w:t>
      </w:r>
      <w:r w:rsidR="000464D5">
        <w:rPr>
          <w:color w:val="auto"/>
          <w:sz w:val="22"/>
        </w:rPr>
        <w:t xml:space="preserve">, </w:t>
      </w:r>
      <w:r w:rsidR="003860CC">
        <w:rPr>
          <w:color w:val="auto"/>
          <w:sz w:val="22"/>
        </w:rPr>
        <w:t>whereas unmodified capsules settle</w:t>
      </w:r>
      <w:r w:rsidR="00DE29C8">
        <w:rPr>
          <w:color w:val="auto"/>
          <w:sz w:val="22"/>
        </w:rPr>
        <w:t>d</w:t>
      </w:r>
      <w:r w:rsidR="003860CC">
        <w:rPr>
          <w:color w:val="auto"/>
          <w:sz w:val="22"/>
        </w:rPr>
        <w:t xml:space="preserve"> </w:t>
      </w:r>
      <w:r w:rsidR="00DE29C8">
        <w:rPr>
          <w:color w:val="auto"/>
          <w:sz w:val="22"/>
        </w:rPr>
        <w:t xml:space="preserve">a </w:t>
      </w:r>
      <w:r w:rsidR="003860CC">
        <w:rPr>
          <w:color w:val="auto"/>
          <w:sz w:val="22"/>
        </w:rPr>
        <w:t xml:space="preserve">few hours </w:t>
      </w:r>
      <w:r w:rsidR="001F0DE9">
        <w:rPr>
          <w:color w:val="auto"/>
          <w:sz w:val="22"/>
        </w:rPr>
        <w:t>after preparation. This enhance</w:t>
      </w:r>
      <w:r w:rsidR="00B30DBF">
        <w:rPr>
          <w:color w:val="auto"/>
          <w:sz w:val="22"/>
        </w:rPr>
        <w:t>d</w:t>
      </w:r>
      <w:r w:rsidR="001F0DE9">
        <w:rPr>
          <w:color w:val="auto"/>
          <w:sz w:val="22"/>
        </w:rPr>
        <w:t xml:space="preserve"> stability</w:t>
      </w:r>
      <w:r w:rsidR="000464D5">
        <w:rPr>
          <w:color w:val="auto"/>
          <w:sz w:val="22"/>
        </w:rPr>
        <w:t xml:space="preserve"> is attributed to the </w:t>
      </w:r>
      <w:r w:rsidR="000464D5" w:rsidRPr="000464D5">
        <w:rPr>
          <w:color w:val="auto"/>
          <w:sz w:val="22"/>
        </w:rPr>
        <w:t xml:space="preserve">positive surface charge introduced by the quaternary ammonium groups, which increased electrostatic repulsion between neighbouring microcapsules and thereby reduced their tendency to </w:t>
      </w:r>
      <w:r w:rsidR="003860CC">
        <w:rPr>
          <w:color w:val="auto"/>
          <w:sz w:val="22"/>
        </w:rPr>
        <w:t>settle</w:t>
      </w:r>
      <w:r w:rsidR="001F0DE9">
        <w:rPr>
          <w:color w:val="auto"/>
          <w:sz w:val="22"/>
        </w:rPr>
        <w:t xml:space="preserve">, and </w:t>
      </w:r>
      <w:r w:rsidR="00B30DBF">
        <w:rPr>
          <w:color w:val="auto"/>
          <w:sz w:val="22"/>
        </w:rPr>
        <w:t>eliminated</w:t>
      </w:r>
      <w:r w:rsidR="001F0DE9">
        <w:rPr>
          <w:color w:val="auto"/>
          <w:sz w:val="22"/>
        </w:rPr>
        <w:t xml:space="preserve"> the </w:t>
      </w:r>
      <w:r w:rsidR="00F37E71">
        <w:rPr>
          <w:color w:val="auto"/>
          <w:sz w:val="22"/>
        </w:rPr>
        <w:t xml:space="preserve">dependence on </w:t>
      </w:r>
      <w:r w:rsidR="00F37E71" w:rsidRPr="00F37E71">
        <w:rPr>
          <w:color w:val="auto"/>
          <w:sz w:val="22"/>
        </w:rPr>
        <w:t>additional suspension-stabilizing additives</w:t>
      </w:r>
      <w:r w:rsidR="00F37E71">
        <w:rPr>
          <w:color w:val="auto"/>
          <w:sz w:val="22"/>
        </w:rPr>
        <w:t>.</w:t>
      </w:r>
      <w:r w:rsidR="00A9375F">
        <w:rPr>
          <w:color w:val="auto"/>
          <w:sz w:val="22"/>
        </w:rPr>
        <w:t xml:space="preserve"> </w:t>
      </w:r>
      <w:r w:rsidR="00A9375F" w:rsidRPr="00A9375F">
        <w:rPr>
          <w:color w:val="auto"/>
          <w:sz w:val="22"/>
        </w:rPr>
        <w:t>The proposed mechanism</w:t>
      </w:r>
      <w:r w:rsidR="00A70606">
        <w:rPr>
          <w:color w:val="auto"/>
          <w:sz w:val="22"/>
        </w:rPr>
        <w:t xml:space="preserve"> for the encapsulation reaction and</w:t>
      </w:r>
      <w:r w:rsidR="00A9375F" w:rsidRPr="00A9375F">
        <w:rPr>
          <w:color w:val="auto"/>
          <w:sz w:val="22"/>
        </w:rPr>
        <w:t xml:space="preserve"> underlying this difference in dispersion behaviour is schematically illustrated in Scheme 1.</w:t>
      </w:r>
    </w:p>
    <w:p w14:paraId="25AF1605" w14:textId="08F2BE76" w:rsidR="00B30DBF" w:rsidRDefault="004E466C" w:rsidP="00AC6B12">
      <w:pPr>
        <w:keepNext/>
        <w:spacing w:before="120" w:after="120"/>
        <w:jc w:val="center"/>
      </w:pPr>
      <w:r>
        <w:rPr>
          <w:noProof/>
        </w:rPr>
        <w:drawing>
          <wp:inline distT="0" distB="0" distL="0" distR="0" wp14:anchorId="403D1490" wp14:editId="54602EDD">
            <wp:extent cx="5322570" cy="3688715"/>
            <wp:effectExtent l="0" t="0" r="0" b="6985"/>
            <wp:docPr id="194522527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2570" cy="3688715"/>
                    </a:xfrm>
                    <a:prstGeom prst="rect">
                      <a:avLst/>
                    </a:prstGeom>
                    <a:noFill/>
                  </pic:spPr>
                </pic:pic>
              </a:graphicData>
            </a:graphic>
          </wp:inline>
        </w:drawing>
      </w:r>
    </w:p>
    <w:p w14:paraId="77A698DF" w14:textId="30989B90" w:rsidR="000A01E5" w:rsidRPr="000A01E5" w:rsidRDefault="00B30DBF" w:rsidP="00652A0B">
      <w:pPr>
        <w:pStyle w:val="ResimYazs"/>
      </w:pPr>
      <w:bookmarkStart w:id="0" w:name="_Ref235052962"/>
      <w:r w:rsidRPr="004E466C">
        <w:rPr>
          <w:b/>
          <w:bCs/>
        </w:rPr>
        <w:t xml:space="preserve">Figure </w:t>
      </w:r>
      <w:r w:rsidRPr="004E466C">
        <w:rPr>
          <w:b/>
          <w:bCs/>
        </w:rPr>
        <w:fldChar w:fldCharType="begin"/>
      </w:r>
      <w:r w:rsidRPr="004E466C">
        <w:rPr>
          <w:b/>
          <w:bCs/>
        </w:rPr>
        <w:instrText xml:space="preserve"> SEQ Figure \* ARABIC </w:instrText>
      </w:r>
      <w:r w:rsidRPr="004E466C">
        <w:rPr>
          <w:b/>
          <w:bCs/>
        </w:rPr>
        <w:fldChar w:fldCharType="separate"/>
      </w:r>
      <w:r w:rsidRPr="004E466C">
        <w:rPr>
          <w:b/>
          <w:bCs/>
          <w:noProof/>
        </w:rPr>
        <w:t>1</w:t>
      </w:r>
      <w:r w:rsidRPr="004E466C">
        <w:rPr>
          <w:b/>
          <w:bCs/>
        </w:rPr>
        <w:fldChar w:fldCharType="end"/>
      </w:r>
      <w:bookmarkEnd w:id="0"/>
      <w:r w:rsidRPr="004E466C">
        <w:rPr>
          <w:b/>
          <w:bCs/>
        </w:rPr>
        <w:t>.</w:t>
      </w:r>
      <w:r w:rsidR="004E466C">
        <w:t xml:space="preserve"> </w:t>
      </w:r>
      <w:r w:rsidR="00E14EC4">
        <w:t>Ready-to-use</w:t>
      </w:r>
      <w:r w:rsidR="004E466C">
        <w:t xml:space="preserve"> formulations for </w:t>
      </w:r>
      <w:r w:rsidR="004E466C" w:rsidRPr="00442668">
        <w:t>Pink Capsule ENC Last</w:t>
      </w:r>
      <w:r w:rsidR="004E466C">
        <w:t xml:space="preserve"> </w:t>
      </w:r>
      <w:r w:rsidR="00DC1F67" w:rsidRPr="00DC1F67">
        <w:rPr>
          <w:b/>
          <w:bCs/>
        </w:rPr>
        <w:t>(</w:t>
      </w:r>
      <w:r w:rsidR="004E466C" w:rsidRPr="00DC1F67">
        <w:rPr>
          <w:b/>
          <w:bCs/>
        </w:rPr>
        <w:t xml:space="preserve">a) </w:t>
      </w:r>
      <w:r w:rsidR="004E466C">
        <w:t xml:space="preserve">immediately after </w:t>
      </w:r>
      <w:r w:rsidR="00E14EC4">
        <w:t>preparation,</w:t>
      </w:r>
      <w:r w:rsidR="00DC1F67">
        <w:t xml:space="preserve"> </w:t>
      </w:r>
      <w:r w:rsidR="00DC1F67" w:rsidRPr="00E14EC4">
        <w:rPr>
          <w:b/>
          <w:bCs/>
        </w:rPr>
        <w:t>(b)</w:t>
      </w:r>
      <w:r w:rsidR="00DC1F67">
        <w:t xml:space="preserve"> </w:t>
      </w:r>
      <w:r w:rsidR="00E14EC4">
        <w:t xml:space="preserve">1 hour after preparation, </w:t>
      </w:r>
      <w:r w:rsidR="00E14EC4" w:rsidRPr="00E14EC4">
        <w:rPr>
          <w:b/>
          <w:bCs/>
        </w:rPr>
        <w:t>(c)</w:t>
      </w:r>
      <w:r w:rsidR="00E14EC4" w:rsidRPr="00E14EC4">
        <w:t xml:space="preserve"> </w:t>
      </w:r>
      <w:r w:rsidR="00E14EC4">
        <w:t xml:space="preserve">1 week after preparation, </w:t>
      </w:r>
      <w:r w:rsidR="00E14EC4" w:rsidRPr="00E14EC4">
        <w:rPr>
          <w:b/>
          <w:bCs/>
        </w:rPr>
        <w:t>(d)</w:t>
      </w:r>
      <w:r w:rsidR="00E14EC4">
        <w:t xml:space="preserve"> 1 month after preparation, (e) six months after preparation (</w:t>
      </w:r>
      <w:r w:rsidR="00E14EC4" w:rsidRPr="004E466C">
        <w:rPr>
          <w:b/>
          <w:bCs/>
        </w:rPr>
        <w:t>left</w:t>
      </w:r>
      <w:r w:rsidR="00E14EC4">
        <w:t xml:space="preserve"> with glycidyl trimethyl ammonium chloride, </w:t>
      </w:r>
      <w:r w:rsidR="00E14EC4" w:rsidRPr="00DC1F67">
        <w:rPr>
          <w:b/>
          <w:bCs/>
        </w:rPr>
        <w:t>right</w:t>
      </w:r>
      <w:r w:rsidR="00E14EC4">
        <w:t xml:space="preserve"> with no additive).</w:t>
      </w:r>
    </w:p>
    <w:p w14:paraId="7A8D9B4C" w14:textId="77777777" w:rsidR="00310E9D" w:rsidRDefault="003570D9" w:rsidP="00BD45B9">
      <w:pPr>
        <w:pStyle w:val="ResimYazs"/>
      </w:pPr>
      <w:r>
        <w:rPr>
          <w:noProof/>
        </w:rPr>
        <w:lastRenderedPageBreak/>
        <w:drawing>
          <wp:inline distT="0" distB="0" distL="0" distR="0" wp14:anchorId="66B2A4FE" wp14:editId="4B2DA208">
            <wp:extent cx="6254750" cy="6858635"/>
            <wp:effectExtent l="0" t="0" r="0" b="0"/>
            <wp:docPr id="56035531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4750" cy="6858635"/>
                    </a:xfrm>
                    <a:prstGeom prst="rect">
                      <a:avLst/>
                    </a:prstGeom>
                    <a:noFill/>
                  </pic:spPr>
                </pic:pic>
              </a:graphicData>
            </a:graphic>
          </wp:inline>
        </w:drawing>
      </w:r>
    </w:p>
    <w:p w14:paraId="78DED056" w14:textId="2EECA2FB" w:rsidR="009F37C5" w:rsidRDefault="00310E9D" w:rsidP="00BD45B9">
      <w:pPr>
        <w:pStyle w:val="ResimYazs"/>
      </w:pPr>
      <w:r w:rsidRPr="00BD45B9">
        <w:rPr>
          <w:b/>
          <w:bCs/>
        </w:rPr>
        <w:t xml:space="preserve">Scheme </w:t>
      </w:r>
      <w:r w:rsidRPr="00BD45B9">
        <w:rPr>
          <w:b/>
          <w:bCs/>
        </w:rPr>
        <w:fldChar w:fldCharType="begin"/>
      </w:r>
      <w:r w:rsidRPr="00BD45B9">
        <w:rPr>
          <w:b/>
          <w:bCs/>
        </w:rPr>
        <w:instrText xml:space="preserve"> SEQ Scheme \* ARABIC </w:instrText>
      </w:r>
      <w:r w:rsidRPr="00BD45B9">
        <w:rPr>
          <w:b/>
          <w:bCs/>
        </w:rPr>
        <w:fldChar w:fldCharType="separate"/>
      </w:r>
      <w:r w:rsidRPr="00BD45B9">
        <w:rPr>
          <w:b/>
          <w:bCs/>
          <w:noProof/>
        </w:rPr>
        <w:t>1</w:t>
      </w:r>
      <w:r w:rsidRPr="00BD45B9">
        <w:rPr>
          <w:b/>
          <w:bCs/>
        </w:rPr>
        <w:fldChar w:fldCharType="end"/>
      </w:r>
      <w:r w:rsidRPr="00BD45B9">
        <w:rPr>
          <w:b/>
          <w:bCs/>
        </w:rPr>
        <w:t xml:space="preserve">. </w:t>
      </w:r>
      <w:r w:rsidR="00BD45B9" w:rsidRPr="00BD45B9">
        <w:t>Schematic overview of the</w:t>
      </w:r>
      <w:r w:rsidR="002A2C30">
        <w:t xml:space="preserve"> </w:t>
      </w:r>
      <w:r w:rsidR="00BD45B9" w:rsidRPr="00BD45B9">
        <w:t>structural representation of styrene</w:t>
      </w:r>
      <w:r w:rsidR="000953C2">
        <w:t>-</w:t>
      </w:r>
      <w:r w:rsidR="00BD45B9" w:rsidRPr="00BD45B9">
        <w:t>maleic anhydride copolymer before and after hydrolysis</w:t>
      </w:r>
      <w:r w:rsidR="000953C2">
        <w:t xml:space="preserve"> </w:t>
      </w:r>
      <w:r w:rsidR="000953C2" w:rsidRPr="00BD45B9">
        <w:rPr>
          <w:b/>
          <w:bCs/>
        </w:rPr>
        <w:t>(a)</w:t>
      </w:r>
      <w:r w:rsidR="000953C2">
        <w:t>,</w:t>
      </w:r>
      <w:r w:rsidR="002A2C30">
        <w:t xml:space="preserve"> </w:t>
      </w:r>
      <w:r w:rsidR="00BD45B9" w:rsidRPr="000953C2">
        <w:rPr>
          <w:i/>
          <w:iCs/>
        </w:rPr>
        <w:t>in situ polymerization</w:t>
      </w:r>
      <w:r w:rsidR="00BD45B9">
        <w:t xml:space="preserve"> of MMF</w:t>
      </w:r>
      <w:r w:rsidR="000953C2">
        <w:t xml:space="preserve"> </w:t>
      </w:r>
      <w:r w:rsidR="000953C2" w:rsidRPr="000953C2">
        <w:rPr>
          <w:b/>
          <w:bCs/>
        </w:rPr>
        <w:t>(b)</w:t>
      </w:r>
      <w:r w:rsidR="00BD45B9">
        <w:t>,</w:t>
      </w:r>
      <w:r w:rsidR="002A2C30">
        <w:t xml:space="preserve"> </w:t>
      </w:r>
      <w:r w:rsidR="00BD45B9" w:rsidRPr="00BD45B9">
        <w:t>post-curing cationic surface functionalization of the microcapsules with</w:t>
      </w:r>
      <w:r w:rsidR="00BD45B9">
        <w:t xml:space="preserve"> glycidyl trimethylammonium chloride</w:t>
      </w:r>
      <w:r w:rsidR="000953C2">
        <w:t xml:space="preserve"> </w:t>
      </w:r>
      <w:r w:rsidR="000953C2" w:rsidRPr="00BD45B9">
        <w:rPr>
          <w:b/>
          <w:bCs/>
        </w:rPr>
        <w:t>(c)</w:t>
      </w:r>
      <w:r w:rsidR="000953C2" w:rsidRPr="000953C2">
        <w:t>,</w:t>
      </w:r>
      <w:r w:rsidR="00BD45B9" w:rsidRPr="000953C2">
        <w:t xml:space="preserve"> </w:t>
      </w:r>
      <w:r w:rsidR="00BD45B9" w:rsidRPr="00BD45B9">
        <w:t>proposed influence of surface functionalization on dispersion behaviour</w:t>
      </w:r>
      <w:r w:rsidR="002A2C30">
        <w:t xml:space="preserve"> </w:t>
      </w:r>
      <w:r w:rsidR="002A2C30" w:rsidRPr="002A2C30">
        <w:rPr>
          <w:b/>
          <w:bCs/>
        </w:rPr>
        <w:t>(d)</w:t>
      </w:r>
      <w:r w:rsidR="00BD45B9">
        <w:t>.</w:t>
      </w:r>
    </w:p>
    <w:p w14:paraId="0C9EA197" w14:textId="6319703D" w:rsidR="00AE42FB" w:rsidRDefault="00B7053E" w:rsidP="00864FD8">
      <w:pPr>
        <w:spacing w:before="120" w:after="120"/>
        <w:rPr>
          <w:color w:val="auto"/>
          <w:sz w:val="22"/>
        </w:rPr>
      </w:pPr>
      <w:r>
        <w:rPr>
          <w:color w:val="auto"/>
          <w:sz w:val="22"/>
        </w:rPr>
        <w:t>In th</w:t>
      </w:r>
      <w:r w:rsidR="00B30DBF">
        <w:rPr>
          <w:color w:val="auto"/>
          <w:sz w:val="22"/>
        </w:rPr>
        <w:t xml:space="preserve">e </w:t>
      </w:r>
      <w:r w:rsidR="00EE6143">
        <w:rPr>
          <w:color w:val="auto"/>
          <w:sz w:val="22"/>
        </w:rPr>
        <w:t>context</w:t>
      </w:r>
      <w:r w:rsidR="00B30DBF">
        <w:rPr>
          <w:color w:val="auto"/>
          <w:sz w:val="22"/>
        </w:rPr>
        <w:t xml:space="preserve"> of the study to ensure </w:t>
      </w:r>
      <w:r w:rsidR="00A306AE">
        <w:rPr>
          <w:color w:val="auto"/>
          <w:sz w:val="22"/>
        </w:rPr>
        <w:t>capsulation</w:t>
      </w:r>
      <w:r>
        <w:rPr>
          <w:color w:val="auto"/>
          <w:sz w:val="22"/>
        </w:rPr>
        <w:t>,</w:t>
      </w:r>
      <w:r w:rsidR="00A306AE">
        <w:rPr>
          <w:color w:val="auto"/>
          <w:sz w:val="22"/>
        </w:rPr>
        <w:t xml:space="preserve"> optical microscopy images were recorded at several stages of the reaction</w:t>
      </w:r>
      <w:r>
        <w:rPr>
          <w:color w:val="auto"/>
          <w:sz w:val="22"/>
        </w:rPr>
        <w:t xml:space="preserve"> during </w:t>
      </w:r>
      <w:r w:rsidR="00123F6A">
        <w:rPr>
          <w:color w:val="auto"/>
          <w:sz w:val="22"/>
        </w:rPr>
        <w:t xml:space="preserve">the encapsulation </w:t>
      </w:r>
      <w:r w:rsidR="00A306AE">
        <w:rPr>
          <w:color w:val="auto"/>
          <w:sz w:val="22"/>
        </w:rPr>
        <w:t>process, and</w:t>
      </w:r>
      <w:r w:rsidR="005B7BA4">
        <w:rPr>
          <w:color w:val="auto"/>
          <w:sz w:val="22"/>
        </w:rPr>
        <w:t xml:space="preserve"> </w:t>
      </w:r>
      <w:r w:rsidR="00A30D8A">
        <w:rPr>
          <w:color w:val="auto"/>
          <w:sz w:val="22"/>
        </w:rPr>
        <w:t>are shown</w:t>
      </w:r>
      <w:r w:rsidR="005B7BA4">
        <w:rPr>
          <w:color w:val="auto"/>
          <w:sz w:val="22"/>
        </w:rPr>
        <w:t xml:space="preserve"> in </w:t>
      </w:r>
      <w:r w:rsidR="00194B4D" w:rsidRPr="00194B4D">
        <w:rPr>
          <w:color w:val="auto"/>
          <w:sz w:val="22"/>
        </w:rPr>
        <w:fldChar w:fldCharType="begin"/>
      </w:r>
      <w:r w:rsidR="00194B4D" w:rsidRPr="00194B4D">
        <w:rPr>
          <w:color w:val="auto"/>
          <w:sz w:val="22"/>
        </w:rPr>
        <w:instrText xml:space="preserve"> REF _Ref235015135 \h  \* MERGEFORMAT </w:instrText>
      </w:r>
      <w:r w:rsidR="00194B4D" w:rsidRPr="00194B4D">
        <w:rPr>
          <w:color w:val="auto"/>
          <w:sz w:val="22"/>
        </w:rPr>
      </w:r>
      <w:r w:rsidR="00194B4D" w:rsidRPr="00194B4D">
        <w:rPr>
          <w:color w:val="auto"/>
          <w:sz w:val="22"/>
        </w:rPr>
        <w:fldChar w:fldCharType="separate"/>
      </w:r>
      <w:r w:rsidR="00B30DBF" w:rsidRPr="00B30DBF">
        <w:rPr>
          <w:bCs/>
          <w:iCs/>
          <w:sz w:val="22"/>
        </w:rPr>
        <w:t>Figure 2</w:t>
      </w:r>
      <w:r w:rsidR="00194B4D" w:rsidRPr="00194B4D">
        <w:rPr>
          <w:color w:val="auto"/>
          <w:sz w:val="22"/>
        </w:rPr>
        <w:fldChar w:fldCharType="end"/>
      </w:r>
      <w:r w:rsidR="005B7BA4">
        <w:rPr>
          <w:color w:val="auto"/>
          <w:sz w:val="22"/>
        </w:rPr>
        <w:t>.</w:t>
      </w:r>
      <w:r w:rsidR="00EF18C1">
        <w:rPr>
          <w:color w:val="auto"/>
          <w:sz w:val="22"/>
        </w:rPr>
        <w:t xml:space="preserve"> </w:t>
      </w:r>
      <w:r w:rsidR="009F6CEF">
        <w:rPr>
          <w:color w:val="auto"/>
          <w:sz w:val="22"/>
        </w:rPr>
        <w:t>According to the presented images</w:t>
      </w:r>
      <w:r w:rsidR="005B7BA4">
        <w:rPr>
          <w:color w:val="auto"/>
          <w:sz w:val="22"/>
        </w:rPr>
        <w:t xml:space="preserve">, </w:t>
      </w:r>
      <w:r w:rsidR="009A238A" w:rsidRPr="009A238A">
        <w:rPr>
          <w:color w:val="auto"/>
          <w:sz w:val="22"/>
        </w:rPr>
        <w:t xml:space="preserve">spherical </w:t>
      </w:r>
      <w:r w:rsidR="009A238A">
        <w:rPr>
          <w:color w:val="auto"/>
          <w:sz w:val="22"/>
        </w:rPr>
        <w:t xml:space="preserve">and </w:t>
      </w:r>
      <w:r w:rsidR="009F6CEF" w:rsidRPr="009F6CEF">
        <w:rPr>
          <w:color w:val="auto"/>
          <w:sz w:val="22"/>
        </w:rPr>
        <w:t>morphologically stable microcapsules were obtained after 2 h</w:t>
      </w:r>
      <w:r w:rsidR="009F6CEF">
        <w:rPr>
          <w:color w:val="auto"/>
          <w:sz w:val="22"/>
        </w:rPr>
        <w:t>ours</w:t>
      </w:r>
      <w:r w:rsidR="00C36F71">
        <w:rPr>
          <w:color w:val="auto"/>
          <w:sz w:val="22"/>
        </w:rPr>
        <w:t xml:space="preserve"> </w:t>
      </w:r>
      <w:r w:rsidR="009F6CEF">
        <w:rPr>
          <w:color w:val="auto"/>
          <w:sz w:val="22"/>
        </w:rPr>
        <w:t xml:space="preserve">of reaction </w:t>
      </w:r>
      <w:r w:rsidR="009F6CEF" w:rsidRPr="009F6CEF">
        <w:rPr>
          <w:color w:val="auto"/>
          <w:sz w:val="22"/>
        </w:rPr>
        <w:t>with no apparent coalescence</w:t>
      </w:r>
      <w:r w:rsidR="009F6CEF">
        <w:rPr>
          <w:color w:val="auto"/>
          <w:sz w:val="22"/>
        </w:rPr>
        <w:t>.</w:t>
      </w:r>
      <w:r w:rsidR="002A3128">
        <w:rPr>
          <w:color w:val="auto"/>
          <w:sz w:val="22"/>
        </w:rPr>
        <w:t xml:space="preserve"> On the other hand</w:t>
      </w:r>
      <w:r w:rsidR="00D66D9B">
        <w:rPr>
          <w:color w:val="auto"/>
          <w:sz w:val="22"/>
        </w:rPr>
        <w:t>,</w:t>
      </w:r>
      <w:r w:rsidR="007F6A4C">
        <w:rPr>
          <w:color w:val="auto"/>
          <w:sz w:val="22"/>
        </w:rPr>
        <w:t xml:space="preserve"> limited premixing conditions </w:t>
      </w:r>
      <w:r w:rsidR="00193D91" w:rsidRPr="00193D91">
        <w:rPr>
          <w:color w:val="auto"/>
          <w:sz w:val="22"/>
        </w:rPr>
        <w:t>resulting from the absence of</w:t>
      </w:r>
      <w:r w:rsidR="007F6A4C">
        <w:rPr>
          <w:color w:val="auto"/>
          <w:sz w:val="22"/>
        </w:rPr>
        <w:t xml:space="preserve"> a </w:t>
      </w:r>
      <w:r w:rsidR="007F6A4C" w:rsidRPr="007F6A4C">
        <w:rPr>
          <w:color w:val="auto"/>
          <w:sz w:val="22"/>
        </w:rPr>
        <w:t>high-shear emulsification device</w:t>
      </w:r>
      <w:r w:rsidR="00D66D9B">
        <w:rPr>
          <w:color w:val="auto"/>
          <w:sz w:val="22"/>
        </w:rPr>
        <w:t xml:space="preserve"> </w:t>
      </w:r>
      <w:r w:rsidR="004F5CCF" w:rsidRPr="004F5CCF">
        <w:rPr>
          <w:color w:val="auto"/>
          <w:sz w:val="22"/>
        </w:rPr>
        <w:t>led to a relatively broad particle-size distribution</w:t>
      </w:r>
      <w:r w:rsidR="00A30D8A">
        <w:rPr>
          <w:color w:val="auto"/>
          <w:sz w:val="22"/>
        </w:rPr>
        <w:t>,</w:t>
      </w:r>
      <w:r w:rsidR="007F6A4C">
        <w:rPr>
          <w:color w:val="auto"/>
          <w:sz w:val="22"/>
        </w:rPr>
        <w:t xml:space="preserve"> </w:t>
      </w:r>
      <w:r w:rsidR="004F5CCF" w:rsidRPr="00193D91">
        <w:rPr>
          <w:color w:val="auto"/>
          <w:sz w:val="22"/>
        </w:rPr>
        <w:t>nevertheless</w:t>
      </w:r>
      <w:r w:rsidR="004F5CCF">
        <w:rPr>
          <w:color w:val="auto"/>
          <w:sz w:val="22"/>
        </w:rPr>
        <w:t xml:space="preserve">, </w:t>
      </w:r>
      <w:r w:rsidR="004F5CCF" w:rsidRPr="004F5CCF">
        <w:rPr>
          <w:color w:val="auto"/>
          <w:sz w:val="22"/>
        </w:rPr>
        <w:t>microcapsules with an average diameter of 20</w:t>
      </w:r>
      <w:r w:rsidR="000953C2">
        <w:rPr>
          <w:color w:val="auto"/>
          <w:sz w:val="22"/>
        </w:rPr>
        <w:t>-</w:t>
      </w:r>
      <w:r w:rsidR="00F31560">
        <w:rPr>
          <w:color w:val="auto"/>
          <w:sz w:val="22"/>
        </w:rPr>
        <w:t>4</w:t>
      </w:r>
      <w:r w:rsidR="004F5CCF" w:rsidRPr="004F5CCF">
        <w:rPr>
          <w:color w:val="auto"/>
          <w:sz w:val="22"/>
        </w:rPr>
        <w:t xml:space="preserve">0 µm were obtained, which </w:t>
      </w:r>
      <w:r w:rsidR="004F5CCF">
        <w:rPr>
          <w:color w:val="auto"/>
          <w:sz w:val="22"/>
        </w:rPr>
        <w:t>fall</w:t>
      </w:r>
      <w:r w:rsidR="004F5CCF" w:rsidRPr="004F5CCF">
        <w:rPr>
          <w:color w:val="auto"/>
          <w:sz w:val="22"/>
        </w:rPr>
        <w:t xml:space="preserve"> within the range accepted for commercial fabric-softener applications</w:t>
      </w:r>
      <w:r w:rsidR="000C19DC">
        <w:rPr>
          <w:color w:val="auto"/>
          <w:sz w:val="22"/>
        </w:rPr>
        <w:t xml:space="preserve"> </w:t>
      </w:r>
      <w:r w:rsidR="00035FC9">
        <w:rPr>
          <w:b/>
          <w:bCs/>
          <w:color w:val="00B0F0"/>
          <w:sz w:val="22"/>
        </w:rPr>
        <w:t>(</w:t>
      </w:r>
      <w:r w:rsidR="00035FC9" w:rsidRPr="00035FC9">
        <w:rPr>
          <w:b/>
          <w:bCs/>
          <w:color w:val="00B0F0"/>
          <w:sz w:val="22"/>
        </w:rPr>
        <w:t>Murph, 2015</w:t>
      </w:r>
      <w:r w:rsidR="00035FC9">
        <w:rPr>
          <w:b/>
          <w:bCs/>
          <w:color w:val="00B0F0"/>
          <w:sz w:val="22"/>
        </w:rPr>
        <w:t>)</w:t>
      </w:r>
      <w:r w:rsidR="004F5CCF" w:rsidRPr="004F5CCF">
        <w:rPr>
          <w:color w:val="auto"/>
          <w:sz w:val="22"/>
        </w:rPr>
        <w:t>.</w:t>
      </w:r>
      <w:r w:rsidR="004F5CCF">
        <w:rPr>
          <w:color w:val="auto"/>
          <w:sz w:val="22"/>
        </w:rPr>
        <w:t xml:space="preserve"> </w:t>
      </w:r>
      <w:r w:rsidR="00194B4D">
        <w:rPr>
          <w:color w:val="auto"/>
          <w:sz w:val="22"/>
        </w:rPr>
        <w:t>Also,</w:t>
      </w:r>
      <w:r w:rsidR="004F5CCF">
        <w:rPr>
          <w:color w:val="auto"/>
          <w:sz w:val="22"/>
        </w:rPr>
        <w:t xml:space="preserve"> </w:t>
      </w:r>
      <w:r w:rsidR="00A30D8A">
        <w:rPr>
          <w:color w:val="auto"/>
          <w:sz w:val="22"/>
        </w:rPr>
        <w:t xml:space="preserve">the </w:t>
      </w:r>
      <w:r w:rsidR="004F5CCF">
        <w:rPr>
          <w:color w:val="auto"/>
          <w:sz w:val="22"/>
        </w:rPr>
        <w:t>addition of glycidyl trimethylammonium chloride as a cationic agent after curing does not change the particle size</w:t>
      </w:r>
      <w:r w:rsidR="00E6223E">
        <w:rPr>
          <w:color w:val="auto"/>
          <w:sz w:val="22"/>
        </w:rPr>
        <w:t>.</w:t>
      </w:r>
    </w:p>
    <w:p w14:paraId="7B78AB80" w14:textId="5568C0D4" w:rsidR="00B50C6E" w:rsidRDefault="0094086E" w:rsidP="00572F94">
      <w:pPr>
        <w:keepNext/>
        <w:spacing w:before="120" w:after="120"/>
        <w:jc w:val="center"/>
      </w:pPr>
      <w:r>
        <w:rPr>
          <w:noProof/>
        </w:rPr>
        <w:lastRenderedPageBreak/>
        <w:drawing>
          <wp:inline distT="0" distB="0" distL="0" distR="0" wp14:anchorId="4DC70A67" wp14:editId="1453A8F3">
            <wp:extent cx="6120000" cy="4813662"/>
            <wp:effectExtent l="0" t="0" r="0" b="6350"/>
            <wp:docPr id="2115838675"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000" cy="4813662"/>
                    </a:xfrm>
                    <a:prstGeom prst="rect">
                      <a:avLst/>
                    </a:prstGeom>
                    <a:noFill/>
                  </pic:spPr>
                </pic:pic>
              </a:graphicData>
            </a:graphic>
          </wp:inline>
        </w:drawing>
      </w:r>
    </w:p>
    <w:p w14:paraId="59A83D5C" w14:textId="7DEA972C" w:rsidR="00AE42FB" w:rsidRPr="00572F94" w:rsidRDefault="00B50C6E" w:rsidP="00C17EEC">
      <w:pPr>
        <w:pStyle w:val="ResimYazs"/>
        <w:rPr>
          <w:b/>
          <w:iCs/>
        </w:rPr>
      </w:pPr>
      <w:bookmarkStart w:id="1" w:name="_Ref235015135"/>
      <w:r w:rsidRPr="00C17EEC">
        <w:rPr>
          <w:b/>
          <w:iCs/>
        </w:rPr>
        <w:t xml:space="preserve">Figure </w:t>
      </w:r>
      <w:r w:rsidRPr="00C17EEC">
        <w:rPr>
          <w:b/>
          <w:iCs/>
        </w:rPr>
        <w:fldChar w:fldCharType="begin"/>
      </w:r>
      <w:r w:rsidRPr="00C17EEC">
        <w:rPr>
          <w:b/>
          <w:iCs/>
        </w:rPr>
        <w:instrText xml:space="preserve"> SEQ Figure \* ARABIC </w:instrText>
      </w:r>
      <w:r w:rsidRPr="00C17EEC">
        <w:rPr>
          <w:b/>
          <w:iCs/>
        </w:rPr>
        <w:fldChar w:fldCharType="separate"/>
      </w:r>
      <w:r w:rsidR="00B30DBF">
        <w:rPr>
          <w:b/>
          <w:iCs/>
          <w:noProof/>
        </w:rPr>
        <w:t>2</w:t>
      </w:r>
      <w:r w:rsidRPr="00C17EEC">
        <w:rPr>
          <w:b/>
          <w:iCs/>
        </w:rPr>
        <w:fldChar w:fldCharType="end"/>
      </w:r>
      <w:bookmarkEnd w:id="1"/>
      <w:r w:rsidRPr="00C17EEC">
        <w:rPr>
          <w:b/>
          <w:iCs/>
        </w:rPr>
        <w:t>.</w:t>
      </w:r>
      <w:r w:rsidR="00572F94" w:rsidRPr="00572F94">
        <w:rPr>
          <w:b/>
          <w:iCs/>
        </w:rPr>
        <w:t xml:space="preserve"> </w:t>
      </w:r>
      <w:r w:rsidR="00442668" w:rsidRPr="00442668">
        <w:t xml:space="preserve">Optical microscopy images of fragrance-loaded microcapsules (Pink Capsule ENC Last) recorded after 30 min of reaction </w:t>
      </w:r>
      <w:r w:rsidR="00442668" w:rsidRPr="00442668">
        <w:rPr>
          <w:b/>
          <w:bCs/>
        </w:rPr>
        <w:t>(a)</w:t>
      </w:r>
      <w:r w:rsidR="00442668" w:rsidRPr="00442668">
        <w:t xml:space="preserve">, </w:t>
      </w:r>
      <w:r w:rsidR="00442668" w:rsidRPr="00442668">
        <w:rPr>
          <w:b/>
          <w:bCs/>
        </w:rPr>
        <w:t>(b)</w:t>
      </w:r>
      <w:r w:rsidR="00442668" w:rsidRPr="00442668">
        <w:t xml:space="preserve">, after 2 h of curing and before the addition of glycidyl trimethylammonium chloride </w:t>
      </w:r>
      <w:r w:rsidR="00442668" w:rsidRPr="00442668">
        <w:rPr>
          <w:b/>
          <w:bCs/>
        </w:rPr>
        <w:t>(c)</w:t>
      </w:r>
      <w:r w:rsidR="00442668" w:rsidRPr="00442668">
        <w:t xml:space="preserve">, </w:t>
      </w:r>
      <w:r w:rsidR="00442668" w:rsidRPr="00442668">
        <w:rPr>
          <w:b/>
          <w:bCs/>
        </w:rPr>
        <w:t>(d)</w:t>
      </w:r>
      <w:r w:rsidR="00442668" w:rsidRPr="00442668">
        <w:t xml:space="preserve">, after glycidyl trimethylammonium chloride addition and cooling to room temperature </w:t>
      </w:r>
      <w:r w:rsidR="00442668" w:rsidRPr="00442668">
        <w:rPr>
          <w:b/>
          <w:bCs/>
        </w:rPr>
        <w:t>(e)</w:t>
      </w:r>
      <w:r w:rsidR="00442668" w:rsidRPr="00442668">
        <w:t>,</w:t>
      </w:r>
      <w:r w:rsidR="00442668" w:rsidRPr="00442668">
        <w:rPr>
          <w:b/>
          <w:bCs/>
        </w:rPr>
        <w:t>(f)</w:t>
      </w:r>
      <w:r w:rsidR="00444F54">
        <w:t xml:space="preserve">, and particle-size histograms and </w:t>
      </w:r>
      <w:r w:rsidR="00B63763">
        <w:t>distribution curve</w:t>
      </w:r>
      <w:r w:rsidR="00444F54">
        <w:t xml:space="preserve"> </w:t>
      </w:r>
      <w:r w:rsidR="00444F54" w:rsidRPr="00444F54">
        <w:rPr>
          <w:b/>
          <w:bCs/>
        </w:rPr>
        <w:t>(g)</w:t>
      </w:r>
      <w:r w:rsidR="00444F54">
        <w:rPr>
          <w:b/>
          <w:bCs/>
        </w:rPr>
        <w:t>,</w:t>
      </w:r>
      <w:r w:rsidR="00B63763">
        <w:rPr>
          <w:b/>
          <w:bCs/>
        </w:rPr>
        <w:t xml:space="preserve"> (h).</w:t>
      </w:r>
      <w:r w:rsidR="00444F54">
        <w:rPr>
          <w:b/>
          <w:bCs/>
        </w:rPr>
        <w:t xml:space="preserve"> </w:t>
      </w:r>
      <w:r w:rsidR="00442668" w:rsidRPr="00442668">
        <w:t>(</w:t>
      </w:r>
      <w:r w:rsidR="00442668" w:rsidRPr="00442668">
        <w:rPr>
          <w:i/>
          <w:iCs/>
        </w:rPr>
        <w:t>Mean diameters were calculated from the particles measured in the corresponding images</w:t>
      </w:r>
      <w:r w:rsidR="00B63763">
        <w:rPr>
          <w:i/>
          <w:iCs/>
        </w:rPr>
        <w:t xml:space="preserve">, smoothed curve was obtained with the </w:t>
      </w:r>
      <w:r w:rsidR="00B63763" w:rsidRPr="00B63763">
        <w:rPr>
          <w:i/>
          <w:iCs/>
        </w:rPr>
        <w:t xml:space="preserve">Gaussian </w:t>
      </w:r>
      <w:r w:rsidR="00B63763">
        <w:rPr>
          <w:i/>
          <w:iCs/>
        </w:rPr>
        <w:t>K</w:t>
      </w:r>
      <w:r w:rsidR="00B63763" w:rsidRPr="00B63763">
        <w:rPr>
          <w:i/>
          <w:iCs/>
        </w:rPr>
        <w:t>ernel</w:t>
      </w:r>
      <w:r w:rsidR="00B63763">
        <w:rPr>
          <w:i/>
          <w:iCs/>
        </w:rPr>
        <w:t xml:space="preserve"> Method and</w:t>
      </w:r>
      <w:r w:rsidR="00B63763" w:rsidRPr="00B63763">
        <w:rPr>
          <w:i/>
          <w:iCs/>
        </w:rPr>
        <w:t xml:space="preserve"> derived from the same datasets)</w:t>
      </w:r>
      <w:r w:rsidR="00B63763">
        <w:rPr>
          <w:i/>
          <w:iCs/>
        </w:rPr>
        <w:t>.</w:t>
      </w:r>
    </w:p>
    <w:p w14:paraId="58C8C6EF" w14:textId="22B246F2" w:rsidR="00D9497E" w:rsidRDefault="000F3954" w:rsidP="00864FD8">
      <w:pPr>
        <w:spacing w:before="120" w:after="120"/>
        <w:rPr>
          <w:color w:val="auto"/>
          <w:sz w:val="22"/>
        </w:rPr>
      </w:pPr>
      <w:r>
        <w:rPr>
          <w:color w:val="auto"/>
          <w:sz w:val="22"/>
        </w:rPr>
        <w:t xml:space="preserve">To </w:t>
      </w:r>
      <w:r w:rsidR="003E58FD">
        <w:rPr>
          <w:color w:val="auto"/>
          <w:sz w:val="22"/>
        </w:rPr>
        <w:t xml:space="preserve">further verify </w:t>
      </w:r>
      <w:r w:rsidR="000212A7">
        <w:rPr>
          <w:color w:val="auto"/>
          <w:sz w:val="22"/>
        </w:rPr>
        <w:t>the capsule</w:t>
      </w:r>
      <w:r>
        <w:rPr>
          <w:color w:val="auto"/>
          <w:sz w:val="22"/>
        </w:rPr>
        <w:t xml:space="preserve"> structure </w:t>
      </w:r>
      <w:r w:rsidR="000E0C2C" w:rsidRPr="000E0C2C">
        <w:rPr>
          <w:color w:val="auto"/>
          <w:sz w:val="22"/>
        </w:rPr>
        <w:t>and morphology</w:t>
      </w:r>
      <w:r w:rsidR="001F459D">
        <w:rPr>
          <w:color w:val="auto"/>
          <w:sz w:val="22"/>
        </w:rPr>
        <w:t>,</w:t>
      </w:r>
      <w:r w:rsidR="000E0C2C">
        <w:rPr>
          <w:color w:val="auto"/>
          <w:sz w:val="22"/>
        </w:rPr>
        <w:t xml:space="preserve"> </w:t>
      </w:r>
      <w:r w:rsidR="002F6817">
        <w:rPr>
          <w:color w:val="auto"/>
          <w:sz w:val="22"/>
        </w:rPr>
        <w:t>SEM images are also provided</w:t>
      </w:r>
      <w:r w:rsidR="00A112EE">
        <w:rPr>
          <w:color w:val="auto"/>
          <w:sz w:val="22"/>
        </w:rPr>
        <w:t xml:space="preserve"> (</w:t>
      </w:r>
      <w:r w:rsidR="00A112EE" w:rsidRPr="00A112EE">
        <w:rPr>
          <w:color w:val="auto"/>
          <w:sz w:val="22"/>
        </w:rPr>
        <w:fldChar w:fldCharType="begin"/>
      </w:r>
      <w:r w:rsidR="00A112EE" w:rsidRPr="00A112EE">
        <w:rPr>
          <w:color w:val="auto"/>
          <w:sz w:val="22"/>
        </w:rPr>
        <w:instrText xml:space="preserve"> REF _Ref235023334 \h  \* MERGEFORMAT </w:instrText>
      </w:r>
      <w:r w:rsidR="00A112EE" w:rsidRPr="00A112EE">
        <w:rPr>
          <w:color w:val="auto"/>
          <w:sz w:val="22"/>
        </w:rPr>
      </w:r>
      <w:r w:rsidR="00A112EE" w:rsidRPr="00A112EE">
        <w:rPr>
          <w:color w:val="auto"/>
          <w:sz w:val="22"/>
        </w:rPr>
        <w:fldChar w:fldCharType="separate"/>
      </w:r>
      <w:r w:rsidR="00B30DBF" w:rsidRPr="00B30DBF">
        <w:rPr>
          <w:sz w:val="22"/>
        </w:rPr>
        <w:t xml:space="preserve">Figure </w:t>
      </w:r>
      <w:r w:rsidR="00B30DBF" w:rsidRPr="00B30DBF">
        <w:rPr>
          <w:noProof/>
          <w:sz w:val="22"/>
        </w:rPr>
        <w:t>3</w:t>
      </w:r>
      <w:r w:rsidR="00A112EE" w:rsidRPr="00A112EE">
        <w:rPr>
          <w:color w:val="auto"/>
          <w:sz w:val="22"/>
        </w:rPr>
        <w:fldChar w:fldCharType="end"/>
      </w:r>
      <w:r w:rsidR="00A112EE">
        <w:rPr>
          <w:color w:val="auto"/>
          <w:sz w:val="22"/>
        </w:rPr>
        <w:t>)</w:t>
      </w:r>
      <w:r w:rsidR="00A83E03">
        <w:rPr>
          <w:color w:val="auto"/>
          <w:sz w:val="22"/>
        </w:rPr>
        <w:t>.</w:t>
      </w:r>
      <w:r w:rsidR="00A112EE" w:rsidRPr="00A112EE">
        <w:rPr>
          <w:color w:val="auto"/>
          <w:sz w:val="22"/>
        </w:rPr>
        <w:t xml:space="preserve"> </w:t>
      </w:r>
      <w:r w:rsidR="000E0C2C">
        <w:rPr>
          <w:color w:val="auto"/>
          <w:sz w:val="22"/>
        </w:rPr>
        <w:t xml:space="preserve">In the light of images, </w:t>
      </w:r>
      <w:r w:rsidR="000E0C2C" w:rsidRPr="000E0C2C">
        <w:rPr>
          <w:color w:val="auto"/>
          <w:sz w:val="22"/>
        </w:rPr>
        <w:t>predominantly spherical microcapsules</w:t>
      </w:r>
      <w:r w:rsidR="000E0C2C">
        <w:rPr>
          <w:color w:val="auto"/>
          <w:sz w:val="22"/>
        </w:rPr>
        <w:t xml:space="preserve"> are observed</w:t>
      </w:r>
      <w:r w:rsidR="001F459D">
        <w:rPr>
          <w:color w:val="auto"/>
          <w:sz w:val="22"/>
        </w:rPr>
        <w:t>,</w:t>
      </w:r>
      <w:r w:rsidR="000E0C2C">
        <w:rPr>
          <w:color w:val="auto"/>
          <w:sz w:val="22"/>
        </w:rPr>
        <w:t xml:space="preserve"> which </w:t>
      </w:r>
      <w:r w:rsidR="00A83E03">
        <w:rPr>
          <w:color w:val="auto"/>
          <w:sz w:val="22"/>
        </w:rPr>
        <w:t>support</w:t>
      </w:r>
      <w:r w:rsidR="000E0C2C">
        <w:rPr>
          <w:color w:val="auto"/>
          <w:sz w:val="22"/>
        </w:rPr>
        <w:t xml:space="preserve"> the </w:t>
      </w:r>
      <w:r w:rsidR="003D7443" w:rsidRPr="003D7443">
        <w:rPr>
          <w:color w:val="auto"/>
          <w:sz w:val="22"/>
        </w:rPr>
        <w:t>successful deposition and curing of the melamine</w:t>
      </w:r>
      <w:r w:rsidR="000953C2">
        <w:rPr>
          <w:color w:val="auto"/>
          <w:sz w:val="22"/>
        </w:rPr>
        <w:t>-</w:t>
      </w:r>
      <w:r w:rsidR="003D7443" w:rsidRPr="003D7443">
        <w:rPr>
          <w:color w:val="auto"/>
          <w:sz w:val="22"/>
        </w:rPr>
        <w:t>formaldehyde prepolymer around the fragrance droplets.</w:t>
      </w:r>
      <w:r w:rsidR="003D7443">
        <w:rPr>
          <w:color w:val="auto"/>
          <w:sz w:val="22"/>
        </w:rPr>
        <w:t xml:space="preserve"> Parallel to the </w:t>
      </w:r>
      <w:r w:rsidR="003D7443" w:rsidRPr="000E0C2C">
        <w:rPr>
          <w:color w:val="auto"/>
          <w:sz w:val="22"/>
        </w:rPr>
        <w:t>optical microscopy</w:t>
      </w:r>
      <w:r w:rsidR="003D7443">
        <w:rPr>
          <w:color w:val="auto"/>
          <w:sz w:val="22"/>
        </w:rPr>
        <w:t xml:space="preserve"> images, </w:t>
      </w:r>
      <w:r w:rsidR="001F459D">
        <w:rPr>
          <w:color w:val="auto"/>
          <w:sz w:val="22"/>
        </w:rPr>
        <w:t xml:space="preserve">a </w:t>
      </w:r>
      <w:r w:rsidR="003D7443" w:rsidRPr="000E0C2C">
        <w:rPr>
          <w:color w:val="auto"/>
          <w:sz w:val="22"/>
        </w:rPr>
        <w:t>relatively broad particle-size distribution</w:t>
      </w:r>
      <w:r w:rsidR="003D7443">
        <w:rPr>
          <w:color w:val="auto"/>
          <w:sz w:val="22"/>
        </w:rPr>
        <w:t xml:space="preserve"> </w:t>
      </w:r>
      <w:r w:rsidR="003F267C">
        <w:rPr>
          <w:color w:val="auto"/>
          <w:sz w:val="22"/>
        </w:rPr>
        <w:t xml:space="preserve">is </w:t>
      </w:r>
      <w:r w:rsidR="003D7443">
        <w:rPr>
          <w:color w:val="auto"/>
          <w:sz w:val="22"/>
        </w:rPr>
        <w:t>also seen in the SEM images</w:t>
      </w:r>
      <w:r w:rsidR="00A83E03">
        <w:rPr>
          <w:color w:val="auto"/>
          <w:sz w:val="22"/>
        </w:rPr>
        <w:t>,</w:t>
      </w:r>
      <w:r w:rsidR="003D7443">
        <w:rPr>
          <w:color w:val="auto"/>
          <w:sz w:val="22"/>
        </w:rPr>
        <w:t xml:space="preserve"> as well as </w:t>
      </w:r>
      <w:r w:rsidR="003F267C" w:rsidRPr="003F267C">
        <w:rPr>
          <w:color w:val="auto"/>
          <w:sz w:val="22"/>
        </w:rPr>
        <w:t>continuous film-like residue</w:t>
      </w:r>
      <w:r w:rsidR="001F459D">
        <w:rPr>
          <w:color w:val="auto"/>
          <w:sz w:val="22"/>
        </w:rPr>
        <w:t>,</w:t>
      </w:r>
      <w:r w:rsidR="003F267C">
        <w:rPr>
          <w:color w:val="auto"/>
          <w:sz w:val="22"/>
        </w:rPr>
        <w:t xml:space="preserve"> which </w:t>
      </w:r>
      <w:r w:rsidR="00DC13BF">
        <w:rPr>
          <w:color w:val="auto"/>
          <w:sz w:val="22"/>
        </w:rPr>
        <w:t>may</w:t>
      </w:r>
      <w:r w:rsidR="00EF18C1">
        <w:rPr>
          <w:color w:val="auto"/>
          <w:sz w:val="22"/>
        </w:rPr>
        <w:t xml:space="preserve"> be attributed to the limited premixing conditions that cause free MMF polymer in the continuous phase of the encapsulation process.</w:t>
      </w:r>
      <w:r w:rsidR="000953C2">
        <w:rPr>
          <w:color w:val="auto"/>
          <w:sz w:val="22"/>
        </w:rPr>
        <w:t xml:space="preserve"> Importantly</w:t>
      </w:r>
      <w:r w:rsidR="00457120">
        <w:rPr>
          <w:color w:val="auto"/>
          <w:sz w:val="22"/>
        </w:rPr>
        <w:t>,</w:t>
      </w:r>
      <w:r w:rsidR="000953C2">
        <w:rPr>
          <w:color w:val="auto"/>
          <w:sz w:val="22"/>
        </w:rPr>
        <w:t xml:space="preserve"> treatment with </w:t>
      </w:r>
      <w:r w:rsidR="002A2C30" w:rsidRPr="002A2C30">
        <w:rPr>
          <w:color w:val="auto"/>
          <w:sz w:val="22"/>
        </w:rPr>
        <w:t>glycidyl trimethylammonium chloride</w:t>
      </w:r>
      <w:r w:rsidR="002A2C30">
        <w:rPr>
          <w:color w:val="auto"/>
          <w:sz w:val="22"/>
        </w:rPr>
        <w:t xml:space="preserve"> do not cause any morphological changes in the obtained fragrance-loaded capsules.</w:t>
      </w:r>
    </w:p>
    <w:p w14:paraId="2C5880F7" w14:textId="77777777" w:rsidR="00D9497E" w:rsidRDefault="00D9497E">
      <w:pPr>
        <w:rPr>
          <w:color w:val="auto"/>
          <w:sz w:val="22"/>
        </w:rPr>
      </w:pPr>
      <w:r>
        <w:rPr>
          <w:color w:val="auto"/>
          <w:sz w:val="22"/>
        </w:rPr>
        <w:br w:type="page"/>
      </w:r>
    </w:p>
    <w:p w14:paraId="018200D6" w14:textId="0D860E06" w:rsidR="00C17EEC" w:rsidRDefault="006A689E" w:rsidP="006A689E">
      <w:pPr>
        <w:pStyle w:val="ResimYazs"/>
      </w:pPr>
      <w:r>
        <w:rPr>
          <w:noProof/>
        </w:rPr>
        <w:lastRenderedPageBreak/>
        <w:drawing>
          <wp:inline distT="0" distB="0" distL="0" distR="0" wp14:anchorId="4634EC38" wp14:editId="78FFEF23">
            <wp:extent cx="5231130" cy="3919855"/>
            <wp:effectExtent l="0" t="0" r="7620" b="4445"/>
            <wp:docPr id="606176723"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1130" cy="3919855"/>
                    </a:xfrm>
                    <a:prstGeom prst="rect">
                      <a:avLst/>
                    </a:prstGeom>
                    <a:noFill/>
                  </pic:spPr>
                </pic:pic>
              </a:graphicData>
            </a:graphic>
          </wp:inline>
        </w:drawing>
      </w:r>
    </w:p>
    <w:p w14:paraId="1AD28337" w14:textId="315199EE" w:rsidR="00C17EEC" w:rsidRDefault="00C17EEC" w:rsidP="006A689E">
      <w:pPr>
        <w:pStyle w:val="ResimYazs"/>
      </w:pPr>
      <w:bookmarkStart w:id="2" w:name="_Ref235023334"/>
      <w:r w:rsidRPr="00250098">
        <w:rPr>
          <w:b/>
          <w:bCs/>
        </w:rPr>
        <w:t xml:space="preserve">Figure </w:t>
      </w:r>
      <w:r w:rsidRPr="00250098">
        <w:rPr>
          <w:b/>
          <w:bCs/>
        </w:rPr>
        <w:fldChar w:fldCharType="begin"/>
      </w:r>
      <w:r w:rsidRPr="00250098">
        <w:rPr>
          <w:b/>
          <w:bCs/>
        </w:rPr>
        <w:instrText xml:space="preserve"> SEQ Figure \* ARABIC </w:instrText>
      </w:r>
      <w:r w:rsidRPr="00250098">
        <w:rPr>
          <w:b/>
          <w:bCs/>
        </w:rPr>
        <w:fldChar w:fldCharType="separate"/>
      </w:r>
      <w:r w:rsidR="00B30DBF">
        <w:rPr>
          <w:b/>
          <w:bCs/>
          <w:noProof/>
        </w:rPr>
        <w:t>3</w:t>
      </w:r>
      <w:r w:rsidRPr="00250098">
        <w:rPr>
          <w:b/>
          <w:bCs/>
        </w:rPr>
        <w:fldChar w:fldCharType="end"/>
      </w:r>
      <w:bookmarkEnd w:id="2"/>
      <w:r w:rsidR="00250098" w:rsidRPr="00250098">
        <w:rPr>
          <w:b/>
          <w:bCs/>
        </w:rPr>
        <w:t>.</w:t>
      </w:r>
      <w:r w:rsidR="00250098">
        <w:t xml:space="preserve"> </w:t>
      </w:r>
      <w:r w:rsidR="009A6FFC" w:rsidRPr="009A6FFC">
        <w:t xml:space="preserve">SEM images of fragrance-loaded (Pink Capsule ENC Last) microcapsules obtained at 500× magnification </w:t>
      </w:r>
      <w:r w:rsidR="009A6FFC" w:rsidRPr="00442668">
        <w:rPr>
          <w:b/>
          <w:bCs/>
        </w:rPr>
        <w:t>(a)</w:t>
      </w:r>
      <w:r w:rsidR="009A6FFC" w:rsidRPr="009A6FFC">
        <w:t xml:space="preserve">, 2500×magnification </w:t>
      </w:r>
      <w:r w:rsidR="009A6FFC" w:rsidRPr="00442668">
        <w:rPr>
          <w:b/>
          <w:bCs/>
        </w:rPr>
        <w:t>(b)</w:t>
      </w:r>
      <w:r w:rsidR="009A6FFC" w:rsidRPr="009A6FFC">
        <w:t xml:space="preserve">, 5000× magnification </w:t>
      </w:r>
      <w:r w:rsidR="009A6FFC" w:rsidRPr="00442668">
        <w:rPr>
          <w:b/>
          <w:bCs/>
        </w:rPr>
        <w:t>(c)</w:t>
      </w:r>
      <w:r w:rsidR="006A689E">
        <w:t xml:space="preserve">, </w:t>
      </w:r>
      <w:r w:rsidR="000953C2">
        <w:t>2</w:t>
      </w:r>
      <w:r w:rsidR="000953C2" w:rsidRPr="009A6FFC">
        <w:t>000×</w:t>
      </w:r>
      <w:r w:rsidR="000953C2">
        <w:t xml:space="preserve"> </w:t>
      </w:r>
      <w:r w:rsidR="000953C2" w:rsidRPr="009A6FFC">
        <w:t>magnification</w:t>
      </w:r>
      <w:r w:rsidR="000953C2">
        <w:t xml:space="preserve"> before treatment </w:t>
      </w:r>
      <w:r w:rsidR="000953C2" w:rsidRPr="000953C2">
        <w:rPr>
          <w:b/>
          <w:bCs/>
        </w:rPr>
        <w:t>(d)</w:t>
      </w:r>
      <w:r w:rsidR="000953C2" w:rsidRPr="000953C2">
        <w:t>.</w:t>
      </w:r>
    </w:p>
    <w:p w14:paraId="7BF3C114" w14:textId="5A7A34D5" w:rsidR="00AE42FB" w:rsidRDefault="000E0C2C" w:rsidP="00864FD8">
      <w:pPr>
        <w:spacing w:before="120" w:after="120"/>
        <w:rPr>
          <w:color w:val="auto"/>
          <w:sz w:val="22"/>
        </w:rPr>
      </w:pPr>
      <w:r w:rsidRPr="000E0C2C">
        <w:rPr>
          <w:color w:val="auto"/>
          <w:sz w:val="22"/>
        </w:rPr>
        <w:t>Overall, the SEM observations were consistent with the optical microscopy results</w:t>
      </w:r>
      <w:r w:rsidR="00AE42FB">
        <w:rPr>
          <w:color w:val="auto"/>
          <w:sz w:val="22"/>
        </w:rPr>
        <w:t>,</w:t>
      </w:r>
      <w:r w:rsidRPr="000E0C2C">
        <w:rPr>
          <w:color w:val="auto"/>
          <w:sz w:val="22"/>
        </w:rPr>
        <w:t xml:space="preserve"> and </w:t>
      </w:r>
      <w:r w:rsidR="00EF18C1">
        <w:rPr>
          <w:color w:val="auto"/>
          <w:sz w:val="22"/>
        </w:rPr>
        <w:t xml:space="preserve">both </w:t>
      </w:r>
      <w:r w:rsidRPr="000E0C2C">
        <w:rPr>
          <w:color w:val="auto"/>
          <w:sz w:val="22"/>
        </w:rPr>
        <w:t>confirmed successful capsule formation</w:t>
      </w:r>
      <w:r w:rsidR="00EF18C1">
        <w:rPr>
          <w:color w:val="auto"/>
          <w:sz w:val="22"/>
        </w:rPr>
        <w:t>.</w:t>
      </w:r>
      <w:r w:rsidR="00EF2431">
        <w:rPr>
          <w:color w:val="auto"/>
          <w:sz w:val="22"/>
        </w:rPr>
        <w:t xml:space="preserve"> </w:t>
      </w:r>
      <w:r w:rsidR="0023701A" w:rsidRPr="0023701A">
        <w:rPr>
          <w:color w:val="auto"/>
          <w:sz w:val="22"/>
        </w:rPr>
        <w:t>To further support the successful formation of the microcapsules and evaluate the thermal behaviour of the encapsulated fragrance systems, thermogravimetric analysis (TGA) was performed, and the resulting thermograms are</w:t>
      </w:r>
      <w:r w:rsidR="0023701A" w:rsidRPr="00BF5453">
        <w:rPr>
          <w:color w:val="auto"/>
          <w:sz w:val="22"/>
        </w:rPr>
        <w:t xml:space="preserve"> presented in </w:t>
      </w:r>
      <w:r w:rsidR="00BF5453" w:rsidRPr="00BF5453">
        <w:rPr>
          <w:color w:val="auto"/>
          <w:sz w:val="22"/>
        </w:rPr>
        <w:fldChar w:fldCharType="begin"/>
      </w:r>
      <w:r w:rsidR="00BF5453" w:rsidRPr="00BF5453">
        <w:rPr>
          <w:color w:val="auto"/>
          <w:sz w:val="22"/>
        </w:rPr>
        <w:instrText xml:space="preserve"> REF _Ref235046971 \h  \* MERGEFORMAT </w:instrText>
      </w:r>
      <w:r w:rsidR="00BF5453" w:rsidRPr="00BF5453">
        <w:rPr>
          <w:color w:val="auto"/>
          <w:sz w:val="22"/>
        </w:rPr>
      </w:r>
      <w:r w:rsidR="00BF5453" w:rsidRPr="00BF5453">
        <w:rPr>
          <w:color w:val="auto"/>
          <w:sz w:val="22"/>
        </w:rPr>
        <w:fldChar w:fldCharType="separate"/>
      </w:r>
      <w:r w:rsidR="00B30DBF" w:rsidRPr="00B30DBF">
        <w:rPr>
          <w:sz w:val="22"/>
        </w:rPr>
        <w:t xml:space="preserve">Figure </w:t>
      </w:r>
      <w:r w:rsidR="00B30DBF" w:rsidRPr="00B30DBF">
        <w:rPr>
          <w:noProof/>
          <w:sz w:val="22"/>
        </w:rPr>
        <w:t>4</w:t>
      </w:r>
      <w:r w:rsidR="00BF5453" w:rsidRPr="00BF5453">
        <w:rPr>
          <w:color w:val="auto"/>
          <w:sz w:val="22"/>
        </w:rPr>
        <w:fldChar w:fldCharType="end"/>
      </w:r>
      <w:r w:rsidR="0023701A" w:rsidRPr="00BF5453">
        <w:rPr>
          <w:color w:val="auto"/>
          <w:sz w:val="22"/>
        </w:rPr>
        <w:t>.</w:t>
      </w:r>
      <w:r w:rsidR="006F0A4C" w:rsidRPr="00BF5453">
        <w:rPr>
          <w:color w:val="auto"/>
          <w:sz w:val="22"/>
        </w:rPr>
        <w:t xml:space="preserve"> </w:t>
      </w:r>
    </w:p>
    <w:p w14:paraId="56A2088E" w14:textId="1ABBEB07" w:rsidR="00BF5453" w:rsidRDefault="00360077" w:rsidP="00BF5453">
      <w:pPr>
        <w:keepNext/>
        <w:spacing w:before="120" w:after="120"/>
        <w:jc w:val="center"/>
      </w:pPr>
      <w:r w:rsidRPr="00360077">
        <w:rPr>
          <w:noProof/>
        </w:rPr>
        <w:drawing>
          <wp:inline distT="0" distB="0" distL="0" distR="0" wp14:anchorId="36341D12" wp14:editId="29E3173E">
            <wp:extent cx="2880000" cy="2160000"/>
            <wp:effectExtent l="0" t="0" r="0" b="0"/>
            <wp:docPr id="16" name="Resim 15">
              <a:extLst xmlns:a="http://schemas.openxmlformats.org/drawingml/2006/main">
                <a:ext uri="{FF2B5EF4-FFF2-40B4-BE49-F238E27FC236}">
                  <a16:creationId xmlns:a16="http://schemas.microsoft.com/office/drawing/2014/main" id="{30F2D1A7-72DB-D408-86DD-8509FDADC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5">
                      <a:extLst>
                        <a:ext uri="{FF2B5EF4-FFF2-40B4-BE49-F238E27FC236}">
                          <a16:creationId xmlns:a16="http://schemas.microsoft.com/office/drawing/2014/main" id="{30F2D1A7-72DB-D408-86DD-8509FDADC253}"/>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p w14:paraId="579AB9C5" w14:textId="72793F81" w:rsidR="00BF5453" w:rsidRDefault="00BF5453" w:rsidP="00BF5453">
      <w:pPr>
        <w:pStyle w:val="ResimYazs"/>
      </w:pPr>
      <w:bookmarkStart w:id="3" w:name="_Ref235046971"/>
      <w:r w:rsidRPr="00AC6B12">
        <w:rPr>
          <w:b/>
          <w:bCs/>
        </w:rPr>
        <w:t xml:space="preserve">Figure </w:t>
      </w:r>
      <w:r w:rsidRPr="00AC6B12">
        <w:rPr>
          <w:b/>
          <w:bCs/>
        </w:rPr>
        <w:fldChar w:fldCharType="begin"/>
      </w:r>
      <w:r w:rsidRPr="00AC6B12">
        <w:rPr>
          <w:b/>
          <w:bCs/>
        </w:rPr>
        <w:instrText xml:space="preserve"> SEQ Figure \* ARABIC </w:instrText>
      </w:r>
      <w:r w:rsidRPr="00AC6B12">
        <w:rPr>
          <w:b/>
          <w:bCs/>
        </w:rPr>
        <w:fldChar w:fldCharType="separate"/>
      </w:r>
      <w:r w:rsidR="00B30DBF" w:rsidRPr="00AC6B12">
        <w:rPr>
          <w:b/>
          <w:bCs/>
          <w:noProof/>
        </w:rPr>
        <w:t>4</w:t>
      </w:r>
      <w:r w:rsidRPr="00AC6B12">
        <w:rPr>
          <w:b/>
          <w:bCs/>
        </w:rPr>
        <w:fldChar w:fldCharType="end"/>
      </w:r>
      <w:bookmarkEnd w:id="3"/>
      <w:r w:rsidRPr="00AC6B12">
        <w:rPr>
          <w:b/>
          <w:bCs/>
        </w:rPr>
        <w:t>.</w:t>
      </w:r>
      <w:r>
        <w:t xml:space="preserve"> </w:t>
      </w:r>
      <w:r w:rsidR="00C0421E">
        <w:t>TGA diagrams.</w:t>
      </w:r>
    </w:p>
    <w:p w14:paraId="0307DC16" w14:textId="2234B840" w:rsidR="00275B2E" w:rsidRDefault="00BF5453" w:rsidP="00864FD8">
      <w:pPr>
        <w:spacing w:before="120" w:after="120"/>
        <w:rPr>
          <w:color w:val="auto"/>
          <w:sz w:val="22"/>
        </w:rPr>
      </w:pPr>
      <w:r>
        <w:rPr>
          <w:color w:val="auto"/>
          <w:sz w:val="22"/>
        </w:rPr>
        <w:t>According to the obtained thermograms,</w:t>
      </w:r>
      <w:r w:rsidR="00332F52">
        <w:rPr>
          <w:color w:val="auto"/>
          <w:sz w:val="22"/>
        </w:rPr>
        <w:t xml:space="preserve"> </w:t>
      </w:r>
      <w:r w:rsidR="00000F8B">
        <w:rPr>
          <w:color w:val="auto"/>
          <w:sz w:val="22"/>
        </w:rPr>
        <w:t xml:space="preserve">the </w:t>
      </w:r>
      <w:r>
        <w:rPr>
          <w:color w:val="auto"/>
          <w:sz w:val="22"/>
        </w:rPr>
        <w:t>fragrance mixture</w:t>
      </w:r>
      <w:r w:rsidR="00684DF2">
        <w:rPr>
          <w:color w:val="auto"/>
          <w:sz w:val="22"/>
        </w:rPr>
        <w:t xml:space="preserve"> </w:t>
      </w:r>
      <w:r w:rsidR="00684DF2" w:rsidRPr="00684DF2">
        <w:rPr>
          <w:color w:val="auto"/>
          <w:sz w:val="22"/>
        </w:rPr>
        <w:t>(Pink Capsule ENC Last)</w:t>
      </w:r>
      <w:r w:rsidR="00000F8B">
        <w:rPr>
          <w:color w:val="auto"/>
          <w:sz w:val="22"/>
        </w:rPr>
        <w:t>,</w:t>
      </w:r>
      <w:r w:rsidR="00684DF2" w:rsidRPr="00684DF2">
        <w:rPr>
          <w:color w:val="auto"/>
          <w:sz w:val="22"/>
        </w:rPr>
        <w:t xml:space="preserve"> </w:t>
      </w:r>
      <w:r w:rsidR="00684DF2">
        <w:rPr>
          <w:color w:val="auto"/>
          <w:sz w:val="22"/>
        </w:rPr>
        <w:t xml:space="preserve">used as </w:t>
      </w:r>
      <w:r w:rsidR="002966C1">
        <w:rPr>
          <w:color w:val="auto"/>
          <w:sz w:val="22"/>
        </w:rPr>
        <w:t>the</w:t>
      </w:r>
      <w:r w:rsidR="00684DF2">
        <w:rPr>
          <w:color w:val="auto"/>
          <w:sz w:val="22"/>
        </w:rPr>
        <w:t xml:space="preserve"> </w:t>
      </w:r>
      <w:r w:rsidR="00684DF2" w:rsidRPr="00684DF2">
        <w:rPr>
          <w:color w:val="auto"/>
          <w:sz w:val="22"/>
        </w:rPr>
        <w:t>core material</w:t>
      </w:r>
      <w:r w:rsidR="00000F8B">
        <w:rPr>
          <w:color w:val="auto"/>
          <w:sz w:val="22"/>
        </w:rPr>
        <w:t>,</w:t>
      </w:r>
      <w:r w:rsidR="00332F52">
        <w:rPr>
          <w:color w:val="auto"/>
          <w:sz w:val="22"/>
        </w:rPr>
        <w:t xml:space="preserve"> </w:t>
      </w:r>
      <w:r w:rsidR="00F049BA">
        <w:rPr>
          <w:color w:val="auto"/>
          <w:sz w:val="22"/>
        </w:rPr>
        <w:t>exhibited</w:t>
      </w:r>
      <w:r w:rsidR="00684DF2">
        <w:rPr>
          <w:color w:val="auto"/>
          <w:sz w:val="22"/>
        </w:rPr>
        <w:t xml:space="preserve"> a rapid weight loss starting </w:t>
      </w:r>
      <w:r w:rsidR="0077289B">
        <w:rPr>
          <w:color w:val="auto"/>
          <w:sz w:val="22"/>
        </w:rPr>
        <w:t xml:space="preserve">at </w:t>
      </w:r>
      <w:r w:rsidR="0077289B" w:rsidRPr="00684DF2">
        <w:rPr>
          <w:color w:val="auto"/>
          <w:sz w:val="22"/>
        </w:rPr>
        <w:t>approximately 60 °C,</w:t>
      </w:r>
      <w:r w:rsidR="0077289B">
        <w:rPr>
          <w:color w:val="auto"/>
          <w:sz w:val="22"/>
        </w:rPr>
        <w:t xml:space="preserve"> and continue</w:t>
      </w:r>
      <w:r w:rsidR="00361E2E">
        <w:rPr>
          <w:color w:val="auto"/>
          <w:sz w:val="22"/>
        </w:rPr>
        <w:t>d</w:t>
      </w:r>
      <w:r w:rsidR="0077289B">
        <w:rPr>
          <w:color w:val="auto"/>
          <w:sz w:val="22"/>
        </w:rPr>
        <w:t xml:space="preserve"> </w:t>
      </w:r>
      <w:r w:rsidR="00FA6907">
        <w:rPr>
          <w:color w:val="auto"/>
          <w:sz w:val="22"/>
        </w:rPr>
        <w:t xml:space="preserve">until </w:t>
      </w:r>
      <w:r w:rsidR="00FA6907" w:rsidRPr="00FA6907">
        <w:rPr>
          <w:color w:val="auto"/>
          <w:sz w:val="22"/>
        </w:rPr>
        <w:t>200 °C</w:t>
      </w:r>
      <w:r w:rsidR="00FA6907">
        <w:rPr>
          <w:color w:val="auto"/>
          <w:sz w:val="22"/>
        </w:rPr>
        <w:t xml:space="preserve"> </w:t>
      </w:r>
      <w:r w:rsidR="00FA6907" w:rsidRPr="00FA6907">
        <w:rPr>
          <w:color w:val="auto"/>
          <w:sz w:val="22"/>
        </w:rPr>
        <w:t xml:space="preserve">resulting </w:t>
      </w:r>
      <w:r w:rsidR="00F049BA">
        <w:rPr>
          <w:color w:val="auto"/>
          <w:sz w:val="22"/>
        </w:rPr>
        <w:t>in</w:t>
      </w:r>
      <w:r w:rsidR="00FA6907" w:rsidRPr="00FA6907">
        <w:rPr>
          <w:color w:val="auto"/>
          <w:sz w:val="22"/>
        </w:rPr>
        <w:t xml:space="preserve"> </w:t>
      </w:r>
      <w:r w:rsidR="0047464A">
        <w:rPr>
          <w:color w:val="auto"/>
          <w:sz w:val="22"/>
        </w:rPr>
        <w:t xml:space="preserve">a </w:t>
      </w:r>
      <w:r w:rsidR="00FA6907" w:rsidRPr="00FA6907">
        <w:rPr>
          <w:color w:val="auto"/>
          <w:sz w:val="22"/>
        </w:rPr>
        <w:t>90% weight loss</w:t>
      </w:r>
      <w:r w:rsidR="00FA6907">
        <w:rPr>
          <w:color w:val="auto"/>
          <w:sz w:val="22"/>
        </w:rPr>
        <w:t xml:space="preserve"> and </w:t>
      </w:r>
      <w:r w:rsidR="00FA6907" w:rsidRPr="00FA6907">
        <w:rPr>
          <w:color w:val="auto"/>
          <w:sz w:val="22"/>
        </w:rPr>
        <w:t>almost complete volatilization occurring at approximately 213 °C.</w:t>
      </w:r>
      <w:r w:rsidR="00FA6907">
        <w:rPr>
          <w:color w:val="auto"/>
          <w:sz w:val="22"/>
        </w:rPr>
        <w:t xml:space="preserve"> The </w:t>
      </w:r>
      <w:r w:rsidR="00332F52">
        <w:rPr>
          <w:color w:val="auto"/>
          <w:sz w:val="22"/>
        </w:rPr>
        <w:t xml:space="preserve">MMF resin, </w:t>
      </w:r>
      <w:r w:rsidR="00310564">
        <w:rPr>
          <w:color w:val="auto"/>
          <w:sz w:val="22"/>
        </w:rPr>
        <w:t xml:space="preserve">used as </w:t>
      </w:r>
      <w:r w:rsidR="00C504B3">
        <w:rPr>
          <w:color w:val="auto"/>
          <w:sz w:val="22"/>
        </w:rPr>
        <w:t>the</w:t>
      </w:r>
      <w:r w:rsidR="00310564">
        <w:rPr>
          <w:color w:val="auto"/>
          <w:sz w:val="22"/>
        </w:rPr>
        <w:t xml:space="preserve"> </w:t>
      </w:r>
      <w:r w:rsidR="00332F52">
        <w:rPr>
          <w:color w:val="auto"/>
          <w:sz w:val="22"/>
        </w:rPr>
        <w:t>shell material in the procedure</w:t>
      </w:r>
      <w:r w:rsidR="0047464A">
        <w:rPr>
          <w:color w:val="auto"/>
          <w:sz w:val="22"/>
        </w:rPr>
        <w:t>,</w:t>
      </w:r>
      <w:r w:rsidR="00332F52">
        <w:rPr>
          <w:color w:val="auto"/>
          <w:sz w:val="22"/>
        </w:rPr>
        <w:t xml:space="preserve"> showed </w:t>
      </w:r>
      <w:r w:rsidR="00A66EE9">
        <w:rPr>
          <w:color w:val="auto"/>
          <w:sz w:val="22"/>
        </w:rPr>
        <w:t>t</w:t>
      </w:r>
      <w:r w:rsidR="00A66EE9" w:rsidRPr="00A66EE9">
        <w:rPr>
          <w:color w:val="auto"/>
          <w:sz w:val="22"/>
        </w:rPr>
        <w:t>hree weight loss stages</w:t>
      </w:r>
      <w:r w:rsidR="00A66EE9">
        <w:rPr>
          <w:color w:val="auto"/>
          <w:sz w:val="22"/>
        </w:rPr>
        <w:t xml:space="preserve"> </w:t>
      </w:r>
      <w:r w:rsidR="00310564" w:rsidRPr="00310564">
        <w:rPr>
          <w:color w:val="auto"/>
          <w:sz w:val="22"/>
        </w:rPr>
        <w:t>including an initial loss below approximately 120 °C, a gradual degradation stage between approximately 120 and 300 °C, and a more pronounced mass-loss step at around 400 °C, followed by a residual mass of approximately 10</w:t>
      </w:r>
      <w:r w:rsidR="00310564">
        <w:rPr>
          <w:color w:val="auto"/>
          <w:sz w:val="22"/>
        </w:rPr>
        <w:t>-</w:t>
      </w:r>
      <w:r w:rsidR="00310564" w:rsidRPr="00310564">
        <w:rPr>
          <w:color w:val="auto"/>
          <w:sz w:val="22"/>
        </w:rPr>
        <w:t>12% at 700 °C</w:t>
      </w:r>
      <w:r w:rsidR="00A66EE9">
        <w:rPr>
          <w:color w:val="auto"/>
          <w:sz w:val="22"/>
        </w:rPr>
        <w:t>.</w:t>
      </w:r>
      <w:r w:rsidR="00D13D04">
        <w:rPr>
          <w:color w:val="auto"/>
          <w:sz w:val="22"/>
        </w:rPr>
        <w:t xml:space="preserve"> </w:t>
      </w:r>
      <w:r w:rsidR="00132DDB" w:rsidRPr="00132DDB">
        <w:rPr>
          <w:color w:val="auto"/>
          <w:sz w:val="22"/>
        </w:rPr>
        <w:t xml:space="preserve">As the encapsulated samples were analysed directly as aqueous dispersions, a major </w:t>
      </w:r>
      <w:r w:rsidR="00132DDB">
        <w:rPr>
          <w:color w:val="auto"/>
          <w:sz w:val="22"/>
        </w:rPr>
        <w:t>weight-</w:t>
      </w:r>
      <w:r w:rsidR="00132DDB" w:rsidRPr="00132DDB">
        <w:rPr>
          <w:color w:val="auto"/>
          <w:sz w:val="22"/>
        </w:rPr>
        <w:t>loss was observed at around 100 °C in both capsule dispersions and was primarily attributed to water evaporation.</w:t>
      </w:r>
      <w:r w:rsidR="00EB6789">
        <w:rPr>
          <w:color w:val="auto"/>
          <w:sz w:val="22"/>
        </w:rPr>
        <w:t xml:space="preserve"> </w:t>
      </w:r>
      <w:r w:rsidR="00EB6789" w:rsidRPr="00EB6789">
        <w:rPr>
          <w:color w:val="auto"/>
          <w:sz w:val="22"/>
        </w:rPr>
        <w:t>Although</w:t>
      </w:r>
      <w:r w:rsidR="00EB6789">
        <w:rPr>
          <w:color w:val="auto"/>
          <w:sz w:val="22"/>
        </w:rPr>
        <w:t xml:space="preserve"> </w:t>
      </w:r>
      <w:r w:rsidR="00EB6789" w:rsidRPr="00EB6789">
        <w:rPr>
          <w:color w:val="auto"/>
          <w:sz w:val="22"/>
        </w:rPr>
        <w:lastRenderedPageBreak/>
        <w:t>according to the gravimetrically determined solid content, the initial weight</w:t>
      </w:r>
      <w:r w:rsidR="00EB6789">
        <w:rPr>
          <w:color w:val="auto"/>
          <w:sz w:val="22"/>
        </w:rPr>
        <w:t>-</w:t>
      </w:r>
      <w:r w:rsidR="00EB6789" w:rsidRPr="00EB6789">
        <w:rPr>
          <w:color w:val="auto"/>
          <w:sz w:val="22"/>
        </w:rPr>
        <w:t xml:space="preserve">loss was expected to be approximately 68%, the thermogram showed nearly 80% weight loss, which may be attributed to the added free fragrance, fragrance present on the capsule surface </w:t>
      </w:r>
      <w:r w:rsidR="00035FC9">
        <w:rPr>
          <w:b/>
          <w:bCs/>
          <w:color w:val="00B0F0"/>
          <w:sz w:val="22"/>
        </w:rPr>
        <w:t>(</w:t>
      </w:r>
      <w:r w:rsidR="00035FC9" w:rsidRPr="00035FC9">
        <w:rPr>
          <w:b/>
          <w:bCs/>
          <w:color w:val="00B0F0"/>
          <w:sz w:val="22"/>
        </w:rPr>
        <w:t xml:space="preserve">Yun </w:t>
      </w:r>
      <w:r w:rsidR="00035FC9" w:rsidRPr="00035FC9">
        <w:rPr>
          <w:b/>
          <w:bCs/>
          <w:i/>
          <w:iCs/>
          <w:color w:val="00B0F0"/>
          <w:sz w:val="22"/>
        </w:rPr>
        <w:t>et al.</w:t>
      </w:r>
      <w:r w:rsidR="00035FC9" w:rsidRPr="00035FC9">
        <w:rPr>
          <w:b/>
          <w:bCs/>
          <w:color w:val="00B0F0"/>
          <w:sz w:val="22"/>
        </w:rPr>
        <w:t>, 2021</w:t>
      </w:r>
      <w:r w:rsidR="00035FC9">
        <w:rPr>
          <w:b/>
          <w:bCs/>
          <w:color w:val="00B0F0"/>
          <w:sz w:val="22"/>
        </w:rPr>
        <w:t xml:space="preserve">; </w:t>
      </w:r>
      <w:r w:rsidR="00035FC9" w:rsidRPr="00035FC9">
        <w:rPr>
          <w:b/>
          <w:bCs/>
          <w:color w:val="00B0F0"/>
          <w:sz w:val="22"/>
        </w:rPr>
        <w:t xml:space="preserve">Jafari </w:t>
      </w:r>
      <w:r w:rsidR="00035FC9" w:rsidRPr="00035FC9">
        <w:rPr>
          <w:b/>
          <w:bCs/>
          <w:i/>
          <w:iCs/>
          <w:color w:val="00B0F0"/>
          <w:sz w:val="22"/>
        </w:rPr>
        <w:t>et al.</w:t>
      </w:r>
      <w:r w:rsidR="00035FC9" w:rsidRPr="00035FC9">
        <w:rPr>
          <w:b/>
          <w:bCs/>
          <w:color w:val="00B0F0"/>
          <w:sz w:val="22"/>
        </w:rPr>
        <w:t>, 2008</w:t>
      </w:r>
      <w:r w:rsidR="00035FC9">
        <w:rPr>
          <w:b/>
          <w:bCs/>
          <w:color w:val="00B0F0"/>
          <w:sz w:val="22"/>
        </w:rPr>
        <w:t>)</w:t>
      </w:r>
      <w:r w:rsidR="00EB6789" w:rsidRPr="00EB6789">
        <w:rPr>
          <w:color w:val="auto"/>
          <w:sz w:val="22"/>
        </w:rPr>
        <w:t>, and volatile fragrance components gradually diffusing through the polymeric shell.</w:t>
      </w:r>
      <w:r w:rsidR="00EB6789">
        <w:rPr>
          <w:color w:val="auto"/>
          <w:sz w:val="22"/>
        </w:rPr>
        <w:t xml:space="preserve"> </w:t>
      </w:r>
      <w:r w:rsidR="00310564">
        <w:rPr>
          <w:color w:val="auto"/>
          <w:sz w:val="22"/>
        </w:rPr>
        <w:t>The u</w:t>
      </w:r>
      <w:r w:rsidR="00E20F6D">
        <w:rPr>
          <w:color w:val="auto"/>
          <w:sz w:val="22"/>
        </w:rPr>
        <w:t>nmodified capsules show</w:t>
      </w:r>
      <w:r w:rsidR="000E7A79">
        <w:rPr>
          <w:color w:val="auto"/>
          <w:sz w:val="22"/>
        </w:rPr>
        <w:t>ed</w:t>
      </w:r>
      <w:r w:rsidR="00E20F6D">
        <w:rPr>
          <w:color w:val="auto"/>
          <w:sz w:val="22"/>
        </w:rPr>
        <w:t xml:space="preserve"> a </w:t>
      </w:r>
      <w:r w:rsidR="009C3FD2" w:rsidRPr="00684DF2">
        <w:rPr>
          <w:color w:val="auto"/>
          <w:sz w:val="22"/>
        </w:rPr>
        <w:t xml:space="preserve">plateau </w:t>
      </w:r>
      <w:r w:rsidR="00E20F6D">
        <w:rPr>
          <w:color w:val="auto"/>
          <w:sz w:val="22"/>
        </w:rPr>
        <w:t>between 1</w:t>
      </w:r>
      <w:r w:rsidR="009C3FD2">
        <w:rPr>
          <w:color w:val="auto"/>
          <w:sz w:val="22"/>
        </w:rPr>
        <w:t>1</w:t>
      </w:r>
      <w:r w:rsidR="00E20F6D">
        <w:rPr>
          <w:color w:val="auto"/>
          <w:sz w:val="22"/>
        </w:rPr>
        <w:t xml:space="preserve">0 </w:t>
      </w:r>
      <w:r w:rsidR="00E20F6D" w:rsidRPr="00CE3DC7">
        <w:rPr>
          <w:color w:val="auto"/>
          <w:sz w:val="22"/>
        </w:rPr>
        <w:t>°C</w:t>
      </w:r>
      <w:r w:rsidR="00E20F6D">
        <w:rPr>
          <w:color w:val="auto"/>
          <w:sz w:val="22"/>
        </w:rPr>
        <w:t xml:space="preserve"> </w:t>
      </w:r>
      <w:r w:rsidR="000E7A79">
        <w:rPr>
          <w:color w:val="auto"/>
          <w:sz w:val="22"/>
        </w:rPr>
        <w:t>and</w:t>
      </w:r>
      <w:r w:rsidR="00F72ADC">
        <w:rPr>
          <w:color w:val="auto"/>
          <w:sz w:val="22"/>
        </w:rPr>
        <w:t xml:space="preserve"> 300 </w:t>
      </w:r>
      <w:r w:rsidR="00F72ADC" w:rsidRPr="00CE3DC7">
        <w:rPr>
          <w:color w:val="auto"/>
          <w:sz w:val="22"/>
        </w:rPr>
        <w:t>°C</w:t>
      </w:r>
      <w:r w:rsidR="000A75B3">
        <w:rPr>
          <w:color w:val="auto"/>
          <w:sz w:val="22"/>
        </w:rPr>
        <w:t>,</w:t>
      </w:r>
      <w:r w:rsidR="00F72ADC">
        <w:rPr>
          <w:color w:val="auto"/>
          <w:sz w:val="22"/>
        </w:rPr>
        <w:t xml:space="preserve"> </w:t>
      </w:r>
      <w:r w:rsidR="009C3FD2" w:rsidRPr="009C3FD2">
        <w:rPr>
          <w:color w:val="auto"/>
          <w:sz w:val="22"/>
        </w:rPr>
        <w:t>followed by a second mass-loss stage at approximately 300</w:t>
      </w:r>
      <w:r w:rsidR="000E7A79">
        <w:rPr>
          <w:color w:val="auto"/>
          <w:sz w:val="22"/>
        </w:rPr>
        <w:t>-</w:t>
      </w:r>
      <w:r w:rsidR="009C3FD2" w:rsidRPr="009C3FD2">
        <w:rPr>
          <w:color w:val="auto"/>
          <w:sz w:val="22"/>
        </w:rPr>
        <w:t>350 °C, supporting the presence of a thermally resistant MMF-based shell</w:t>
      </w:r>
      <w:r w:rsidR="009C3FD2">
        <w:rPr>
          <w:color w:val="auto"/>
          <w:sz w:val="22"/>
        </w:rPr>
        <w:t xml:space="preserve">. </w:t>
      </w:r>
      <w:r w:rsidR="00ED37CC" w:rsidRPr="00ED37CC">
        <w:rPr>
          <w:color w:val="auto"/>
          <w:sz w:val="22"/>
        </w:rPr>
        <w:t>Unlike the unmodified capsules</w:t>
      </w:r>
      <w:r w:rsidR="00F72ADC">
        <w:rPr>
          <w:color w:val="auto"/>
          <w:sz w:val="22"/>
        </w:rPr>
        <w:t xml:space="preserve">, </w:t>
      </w:r>
      <w:r w:rsidR="00350B20">
        <w:rPr>
          <w:color w:val="auto"/>
          <w:sz w:val="22"/>
        </w:rPr>
        <w:t xml:space="preserve">the </w:t>
      </w:r>
      <w:r w:rsidR="00F72ADC">
        <w:rPr>
          <w:color w:val="auto"/>
          <w:sz w:val="22"/>
        </w:rPr>
        <w:t xml:space="preserve">modified capsules </w:t>
      </w:r>
      <w:r w:rsidR="009C3FD2">
        <w:rPr>
          <w:color w:val="auto"/>
          <w:sz w:val="22"/>
        </w:rPr>
        <w:t xml:space="preserve">did not exhibit </w:t>
      </w:r>
      <w:r w:rsidR="00350B20">
        <w:rPr>
          <w:color w:val="auto"/>
          <w:sz w:val="22"/>
        </w:rPr>
        <w:t xml:space="preserve">a </w:t>
      </w:r>
      <w:r w:rsidR="009C3FD2" w:rsidRPr="009C3FD2">
        <w:rPr>
          <w:color w:val="auto"/>
          <w:sz w:val="22"/>
        </w:rPr>
        <w:t>plateau</w:t>
      </w:r>
      <w:r w:rsidR="009C3FD2">
        <w:rPr>
          <w:color w:val="auto"/>
          <w:sz w:val="22"/>
        </w:rPr>
        <w:t xml:space="preserve"> </w:t>
      </w:r>
      <w:r w:rsidR="009C3FD2" w:rsidRPr="009C3FD2">
        <w:rPr>
          <w:color w:val="auto"/>
          <w:sz w:val="22"/>
        </w:rPr>
        <w:t xml:space="preserve">but instead showed a gradual mass decrease between approximately 95 and 210 °C, followed by a second broad </w:t>
      </w:r>
      <w:r w:rsidR="009A394A">
        <w:rPr>
          <w:color w:val="auto"/>
          <w:sz w:val="22"/>
        </w:rPr>
        <w:t>weight-</w:t>
      </w:r>
      <w:r w:rsidR="009C3FD2" w:rsidRPr="009C3FD2">
        <w:rPr>
          <w:color w:val="auto"/>
          <w:sz w:val="22"/>
        </w:rPr>
        <w:t>loss extending to approximately 320 °C.</w:t>
      </w:r>
      <w:r w:rsidR="009A394A">
        <w:rPr>
          <w:color w:val="auto"/>
          <w:sz w:val="22"/>
        </w:rPr>
        <w:t xml:space="preserve"> </w:t>
      </w:r>
      <w:r w:rsidR="006A1C98" w:rsidRPr="006A1C98">
        <w:rPr>
          <w:color w:val="auto"/>
          <w:sz w:val="22"/>
        </w:rPr>
        <w:t xml:space="preserve">This change in thermal behaviour </w:t>
      </w:r>
      <w:r w:rsidR="00371C9A">
        <w:rPr>
          <w:color w:val="auto"/>
          <w:sz w:val="22"/>
        </w:rPr>
        <w:t>may</w:t>
      </w:r>
      <w:r w:rsidR="006A1C98" w:rsidRPr="006A1C98">
        <w:rPr>
          <w:color w:val="auto"/>
          <w:sz w:val="22"/>
        </w:rPr>
        <w:t xml:space="preserve"> be attributed to the use of glycidyl trimethylammonium chloride, which introduces hydrophilic quaternary ammonium groups onto the capsule surfaces, causing a gradual </w:t>
      </w:r>
      <w:r w:rsidR="006A1C98">
        <w:rPr>
          <w:color w:val="auto"/>
          <w:sz w:val="22"/>
        </w:rPr>
        <w:t>weight</w:t>
      </w:r>
      <w:r w:rsidR="006A1C98" w:rsidRPr="006A1C98">
        <w:rPr>
          <w:color w:val="auto"/>
          <w:sz w:val="22"/>
        </w:rPr>
        <w:t>-loss due to the presence and subsequent loss of bound water on the outer surface of the capsule shell</w:t>
      </w:r>
      <w:r w:rsidR="00E007C4">
        <w:rPr>
          <w:color w:val="auto"/>
          <w:sz w:val="22"/>
        </w:rPr>
        <w:t xml:space="preserve">. </w:t>
      </w:r>
      <w:r w:rsidR="00660D48">
        <w:rPr>
          <w:color w:val="auto"/>
          <w:sz w:val="22"/>
        </w:rPr>
        <w:t>However,</w:t>
      </w:r>
      <w:r w:rsidR="00865857">
        <w:rPr>
          <w:color w:val="auto"/>
          <w:sz w:val="22"/>
        </w:rPr>
        <w:t xml:space="preserve"> this </w:t>
      </w:r>
      <w:r w:rsidR="00F13D27">
        <w:rPr>
          <w:color w:val="auto"/>
          <w:sz w:val="22"/>
        </w:rPr>
        <w:t xml:space="preserve">change in thermal behaviour does </w:t>
      </w:r>
      <w:r w:rsidR="002932F3" w:rsidRPr="002932F3">
        <w:rPr>
          <w:color w:val="auto"/>
          <w:sz w:val="22"/>
        </w:rPr>
        <w:t>not necessarily indicate reduced capsule performance</w:t>
      </w:r>
      <w:r w:rsidR="00772929">
        <w:rPr>
          <w:color w:val="auto"/>
          <w:sz w:val="22"/>
        </w:rPr>
        <w:t>.</w:t>
      </w:r>
    </w:p>
    <w:p w14:paraId="441F1B6B" w14:textId="450BC575" w:rsidR="00D9497E" w:rsidRDefault="00603F85" w:rsidP="00FE3BBF">
      <w:pPr>
        <w:spacing w:before="120" w:after="120"/>
        <w:rPr>
          <w:color w:val="auto"/>
          <w:sz w:val="22"/>
        </w:rPr>
      </w:pPr>
      <w:r>
        <w:rPr>
          <w:color w:val="auto"/>
          <w:sz w:val="22"/>
        </w:rPr>
        <w:t xml:space="preserve">After </w:t>
      </w:r>
      <w:r w:rsidR="00A23B2A">
        <w:rPr>
          <w:color w:val="auto"/>
          <w:sz w:val="22"/>
        </w:rPr>
        <w:t xml:space="preserve">the </w:t>
      </w:r>
      <w:r>
        <w:rPr>
          <w:color w:val="auto"/>
          <w:sz w:val="22"/>
        </w:rPr>
        <w:t>f</w:t>
      </w:r>
      <w:r w:rsidRPr="00603F85">
        <w:rPr>
          <w:color w:val="auto"/>
          <w:sz w:val="22"/>
        </w:rPr>
        <w:t>ormation of the microcapsules had been supported by optical microscopy, SEM, and TGA analyses, the encapsulation process was further evaluated in terms of solid yield and encapsulation efficiency using gravimetric and UV</w:t>
      </w:r>
      <w:r w:rsidR="000953C2">
        <w:rPr>
          <w:color w:val="auto"/>
          <w:sz w:val="22"/>
        </w:rPr>
        <w:t>-</w:t>
      </w:r>
      <w:r w:rsidRPr="00603F85">
        <w:rPr>
          <w:color w:val="auto"/>
          <w:sz w:val="22"/>
        </w:rPr>
        <w:t>Vis spectrophotometric methods, respectively.</w:t>
      </w:r>
      <w:r w:rsidR="006719A0">
        <w:rPr>
          <w:color w:val="auto"/>
          <w:sz w:val="22"/>
        </w:rPr>
        <w:t xml:space="preserve"> </w:t>
      </w:r>
      <w:r w:rsidR="00506543" w:rsidRPr="00506543">
        <w:rPr>
          <w:color w:val="auto"/>
          <w:sz w:val="22"/>
        </w:rPr>
        <w:t xml:space="preserve">To determine the solid yield, a 10.0 g aliquot was collected from the final microcapsule dispersion </w:t>
      </w:r>
      <w:r w:rsidR="00A30D8A">
        <w:rPr>
          <w:color w:val="auto"/>
          <w:sz w:val="22"/>
        </w:rPr>
        <w:t xml:space="preserve">of Green Capsule ENC Last </w:t>
      </w:r>
      <w:r w:rsidR="00506543" w:rsidRPr="00506543">
        <w:rPr>
          <w:color w:val="auto"/>
          <w:sz w:val="22"/>
        </w:rPr>
        <w:t>before the addition of free fragrance and air-dried at room temperature in the dark until a constant mass was obtained. The remaining dry residue was weighed directly, and the solid yield was calculated relative to the initial mass of the aliquot.</w:t>
      </w:r>
      <w:r w:rsidR="00506543">
        <w:rPr>
          <w:color w:val="auto"/>
          <w:sz w:val="22"/>
        </w:rPr>
        <w:t xml:space="preserve"> According to the measured </w:t>
      </w:r>
      <w:r w:rsidR="006719A0">
        <w:rPr>
          <w:color w:val="auto"/>
          <w:sz w:val="22"/>
        </w:rPr>
        <w:t>masses, the</w:t>
      </w:r>
      <w:r w:rsidR="006719A0" w:rsidRPr="006719A0">
        <w:rPr>
          <w:color w:val="auto"/>
          <w:sz w:val="22"/>
        </w:rPr>
        <w:t xml:space="preserve"> calculated solid contents range from 24.4% to 34.2% by weight.</w:t>
      </w:r>
      <w:r w:rsidR="00AC3D80">
        <w:rPr>
          <w:color w:val="auto"/>
          <w:sz w:val="22"/>
        </w:rPr>
        <w:t xml:space="preserve"> </w:t>
      </w:r>
      <w:r w:rsidR="00506543" w:rsidRPr="00506543">
        <w:rPr>
          <w:color w:val="auto"/>
          <w:sz w:val="22"/>
        </w:rPr>
        <w:t xml:space="preserve">To determine the encapsulation efficiency, the same procedure was followed, with the only modification being the composition of the fragrance phase, which consisted of 99.0 g of the </w:t>
      </w:r>
      <w:r w:rsidR="00A30D8A">
        <w:rPr>
          <w:color w:val="auto"/>
          <w:sz w:val="22"/>
        </w:rPr>
        <w:t xml:space="preserve">Green Capsule ENC Last </w:t>
      </w:r>
      <w:r w:rsidR="00506543" w:rsidRPr="00506543">
        <w:rPr>
          <w:color w:val="auto"/>
          <w:sz w:val="22"/>
        </w:rPr>
        <w:t>fragrance mixture and 1.0 g of an oil-soluble dye employed as a tracer. To this end, the dye was completely dissolved in the corresponding fragrance mixture, and a calibration curve was constructed at the dye’s maximum absorption wavelength</w:t>
      </w:r>
      <w:r w:rsidR="00C56CDB">
        <w:rPr>
          <w:color w:val="auto"/>
          <w:sz w:val="22"/>
        </w:rPr>
        <w:t xml:space="preserve"> </w:t>
      </w:r>
      <w:r w:rsidR="00B82C75" w:rsidRPr="008233F4">
        <w:rPr>
          <w:color w:val="auto"/>
          <w:sz w:val="22"/>
        </w:rPr>
        <w:t>(</w:t>
      </w:r>
      <w:r w:rsidR="008233F4" w:rsidRPr="008233F4">
        <w:rPr>
          <w:color w:val="auto"/>
          <w:sz w:val="22"/>
        </w:rPr>
        <w:fldChar w:fldCharType="begin"/>
      </w:r>
      <w:r w:rsidR="008233F4" w:rsidRPr="008233F4">
        <w:rPr>
          <w:color w:val="auto"/>
          <w:sz w:val="22"/>
        </w:rPr>
        <w:instrText xml:space="preserve"> REF _Ref235024469 \h  \* MERGEFORMAT </w:instrText>
      </w:r>
      <w:r w:rsidR="008233F4" w:rsidRPr="008233F4">
        <w:rPr>
          <w:color w:val="auto"/>
          <w:sz w:val="22"/>
        </w:rPr>
      </w:r>
      <w:r w:rsidR="008233F4" w:rsidRPr="008233F4">
        <w:rPr>
          <w:color w:val="auto"/>
          <w:sz w:val="22"/>
        </w:rPr>
        <w:fldChar w:fldCharType="separate"/>
      </w:r>
      <w:r w:rsidR="00B30DBF" w:rsidRPr="00B30DBF">
        <w:rPr>
          <w:sz w:val="22"/>
        </w:rPr>
        <w:t xml:space="preserve">Figure </w:t>
      </w:r>
      <w:r w:rsidR="00B30DBF" w:rsidRPr="00B30DBF">
        <w:rPr>
          <w:noProof/>
          <w:sz w:val="22"/>
        </w:rPr>
        <w:t>5</w:t>
      </w:r>
      <w:r w:rsidR="008233F4" w:rsidRPr="008233F4">
        <w:rPr>
          <w:color w:val="auto"/>
          <w:sz w:val="22"/>
        </w:rPr>
        <w:fldChar w:fldCharType="end"/>
      </w:r>
      <w:r w:rsidR="00B82C75" w:rsidRPr="008233F4">
        <w:rPr>
          <w:color w:val="auto"/>
          <w:sz w:val="22"/>
        </w:rPr>
        <w:t>)</w:t>
      </w:r>
      <w:r w:rsidR="00506543" w:rsidRPr="008233F4">
        <w:rPr>
          <w:color w:val="auto"/>
          <w:sz w:val="22"/>
        </w:rPr>
        <w:t>. Aliq</w:t>
      </w:r>
      <w:r w:rsidR="00506543" w:rsidRPr="00506543">
        <w:rPr>
          <w:color w:val="auto"/>
          <w:sz w:val="22"/>
        </w:rPr>
        <w:t xml:space="preserve">uots were collected in three separate stages </w:t>
      </w:r>
      <w:r w:rsidR="00506543" w:rsidRPr="00BA4932">
        <w:rPr>
          <w:i/>
          <w:iCs/>
          <w:color w:val="auto"/>
          <w:sz w:val="22"/>
        </w:rPr>
        <w:t>(i)</w:t>
      </w:r>
      <w:r w:rsidR="00506543" w:rsidRPr="00506543">
        <w:rPr>
          <w:color w:val="auto"/>
          <w:sz w:val="22"/>
        </w:rPr>
        <w:t xml:space="preserve"> initial fragrance and dye mixture to determine initial concentration</w:t>
      </w:r>
      <w:r w:rsidR="00C56CDB">
        <w:rPr>
          <w:color w:val="auto"/>
          <w:sz w:val="22"/>
        </w:rPr>
        <w:t xml:space="preserve"> (</w:t>
      </w:r>
      <w:r w:rsidR="00B82C75" w:rsidRPr="00B82C75">
        <w:rPr>
          <w:color w:val="auto"/>
          <w:sz w:val="22"/>
        </w:rPr>
        <w:t>the collected sample was measured directly</w:t>
      </w:r>
      <w:r w:rsidR="0034309D">
        <w:rPr>
          <w:color w:val="auto"/>
          <w:sz w:val="22"/>
        </w:rPr>
        <w:t>)</w:t>
      </w:r>
      <w:r w:rsidR="00506543" w:rsidRPr="00506543">
        <w:rPr>
          <w:color w:val="auto"/>
          <w:sz w:val="22"/>
        </w:rPr>
        <w:t xml:space="preserve"> </w:t>
      </w:r>
      <w:r w:rsidR="00506543" w:rsidRPr="00BA4932">
        <w:rPr>
          <w:i/>
          <w:iCs/>
          <w:color w:val="auto"/>
          <w:sz w:val="22"/>
        </w:rPr>
        <w:t>(ii)</w:t>
      </w:r>
      <w:r w:rsidR="00506543" w:rsidRPr="00506543">
        <w:rPr>
          <w:color w:val="auto"/>
          <w:sz w:val="22"/>
        </w:rPr>
        <w:t xml:space="preserve"> after addition of prepolymer resin to estimate the amount transferred into the aqueous phase, and </w:t>
      </w:r>
      <w:r w:rsidR="00506543" w:rsidRPr="00BA4932">
        <w:rPr>
          <w:i/>
          <w:iCs/>
          <w:color w:val="auto"/>
          <w:sz w:val="22"/>
        </w:rPr>
        <w:t>(iii)</w:t>
      </w:r>
      <w:r w:rsidR="00506543" w:rsidRPr="00506543">
        <w:rPr>
          <w:color w:val="auto"/>
          <w:sz w:val="22"/>
        </w:rPr>
        <w:t xml:space="preserve"> after completion of the curing process to quantify the dye remaining in the non-encapsulated oil phase. At each sampling stage except the first one, the aliquot was centrifuged to separate the oil phases, which were collected and analysed by UV</w:t>
      </w:r>
      <w:r w:rsidR="000953C2">
        <w:rPr>
          <w:color w:val="auto"/>
          <w:sz w:val="22"/>
        </w:rPr>
        <w:t>-</w:t>
      </w:r>
      <w:r w:rsidR="00506543" w:rsidRPr="00506543">
        <w:rPr>
          <w:color w:val="auto"/>
          <w:sz w:val="22"/>
        </w:rPr>
        <w:t>Vis spectrophotometry at the predetermined wavelength</w:t>
      </w:r>
      <w:r w:rsidR="005E3DD3">
        <w:rPr>
          <w:color w:val="auto"/>
          <w:sz w:val="22"/>
        </w:rPr>
        <w:t xml:space="preserve">, and in each step, samples were taken as </w:t>
      </w:r>
      <w:r w:rsidR="00695F75">
        <w:rPr>
          <w:color w:val="auto"/>
          <w:sz w:val="22"/>
        </w:rPr>
        <w:t>duplicates</w:t>
      </w:r>
      <w:r w:rsidR="005E3DD3">
        <w:rPr>
          <w:color w:val="auto"/>
          <w:sz w:val="22"/>
        </w:rPr>
        <w:t>.</w:t>
      </w:r>
      <w:r w:rsidR="009451C9">
        <w:rPr>
          <w:color w:val="auto"/>
          <w:sz w:val="22"/>
        </w:rPr>
        <w:t xml:space="preserve"> </w:t>
      </w:r>
      <w:r w:rsidR="002808D3">
        <w:rPr>
          <w:color w:val="auto"/>
          <w:sz w:val="22"/>
        </w:rPr>
        <w:t xml:space="preserve">The theoretical </w:t>
      </w:r>
      <w:r w:rsidR="002808D3" w:rsidRPr="00FE3BBF">
        <w:rPr>
          <w:color w:val="auto"/>
          <w:sz w:val="22"/>
        </w:rPr>
        <w:t xml:space="preserve">initial </w:t>
      </w:r>
      <w:r w:rsidR="002808D3">
        <w:rPr>
          <w:color w:val="auto"/>
          <w:sz w:val="22"/>
        </w:rPr>
        <w:t xml:space="preserve">dye concentration was </w:t>
      </w:r>
      <w:r w:rsidR="002808D3" w:rsidRPr="002808D3">
        <w:rPr>
          <w:color w:val="auto"/>
          <w:sz w:val="22"/>
        </w:rPr>
        <w:t>10.10 mg</w:t>
      </w:r>
      <w:r w:rsidR="002808D3">
        <w:rPr>
          <w:color w:val="auto"/>
          <w:sz w:val="22"/>
        </w:rPr>
        <w:t>/</w:t>
      </w:r>
      <w:r w:rsidR="002808D3" w:rsidRPr="002808D3">
        <w:rPr>
          <w:color w:val="auto"/>
          <w:sz w:val="22"/>
        </w:rPr>
        <w:t>g</w:t>
      </w:r>
      <w:r w:rsidR="002808D3">
        <w:rPr>
          <w:color w:val="auto"/>
          <w:sz w:val="22"/>
        </w:rPr>
        <w:t xml:space="preserve">, and according to the measurements, </w:t>
      </w:r>
      <w:r w:rsidR="00C103EB">
        <w:rPr>
          <w:color w:val="auto"/>
          <w:sz w:val="22"/>
        </w:rPr>
        <w:t xml:space="preserve">it </w:t>
      </w:r>
      <w:r w:rsidR="00C103EB" w:rsidRPr="00C103EB">
        <w:rPr>
          <w:color w:val="auto"/>
          <w:sz w:val="22"/>
        </w:rPr>
        <w:t>was determined to be</w:t>
      </w:r>
      <w:r w:rsidR="002808D3">
        <w:rPr>
          <w:color w:val="auto"/>
          <w:sz w:val="22"/>
        </w:rPr>
        <w:t xml:space="preserve"> </w:t>
      </w:r>
      <w:r w:rsidR="002808D3" w:rsidRPr="00DC2160">
        <w:rPr>
          <w:color w:val="auto"/>
          <w:sz w:val="22"/>
        </w:rPr>
        <w:t xml:space="preserve">10.8 ± </w:t>
      </w:r>
      <w:r w:rsidR="00C809E6">
        <w:rPr>
          <w:color w:val="auto"/>
          <w:sz w:val="22"/>
        </w:rPr>
        <w:t>2</w:t>
      </w:r>
      <w:r w:rsidR="002808D3" w:rsidRPr="00DC2160">
        <w:rPr>
          <w:color w:val="auto"/>
          <w:sz w:val="22"/>
        </w:rPr>
        <w:t>.</w:t>
      </w:r>
      <w:r w:rsidR="00C809E6">
        <w:rPr>
          <w:color w:val="auto"/>
          <w:sz w:val="22"/>
        </w:rPr>
        <w:t>1</w:t>
      </w:r>
      <w:r w:rsidR="002808D3" w:rsidRPr="00DC2160">
        <w:rPr>
          <w:color w:val="auto"/>
          <w:sz w:val="22"/>
        </w:rPr>
        <w:t xml:space="preserve"> m</w:t>
      </w:r>
      <w:r w:rsidR="002808D3">
        <w:rPr>
          <w:color w:val="auto"/>
          <w:sz w:val="22"/>
        </w:rPr>
        <w:t xml:space="preserve">g/g, which </w:t>
      </w:r>
      <w:r w:rsidR="0060415A">
        <w:rPr>
          <w:color w:val="auto"/>
          <w:sz w:val="22"/>
        </w:rPr>
        <w:t>demonstrates sufficient agreement.</w:t>
      </w:r>
      <w:r w:rsidR="009451C9">
        <w:rPr>
          <w:color w:val="auto"/>
          <w:sz w:val="22"/>
        </w:rPr>
        <w:t xml:space="preserve"> </w:t>
      </w:r>
      <w:r w:rsidR="00C103EB">
        <w:rPr>
          <w:color w:val="auto"/>
          <w:sz w:val="22"/>
        </w:rPr>
        <w:t xml:space="preserve">Following the determination of </w:t>
      </w:r>
      <w:r w:rsidR="00C100AC">
        <w:rPr>
          <w:color w:val="auto"/>
          <w:sz w:val="22"/>
        </w:rPr>
        <w:t xml:space="preserve">the </w:t>
      </w:r>
      <w:r w:rsidR="00C103EB">
        <w:rPr>
          <w:color w:val="auto"/>
          <w:sz w:val="22"/>
        </w:rPr>
        <w:t xml:space="preserve">initial concentration, </w:t>
      </w:r>
      <w:r w:rsidR="00C100AC">
        <w:rPr>
          <w:color w:val="auto"/>
          <w:sz w:val="22"/>
        </w:rPr>
        <w:t xml:space="preserve">the </w:t>
      </w:r>
      <w:r w:rsidR="00C103EB">
        <w:rPr>
          <w:color w:val="auto"/>
          <w:sz w:val="22"/>
        </w:rPr>
        <w:t>reaction was carried out to the end of the emulsion step</w:t>
      </w:r>
      <w:r w:rsidR="00C100AC">
        <w:rPr>
          <w:color w:val="auto"/>
          <w:sz w:val="22"/>
        </w:rPr>
        <w:t>,</w:t>
      </w:r>
      <w:r w:rsidR="00C103EB">
        <w:rPr>
          <w:color w:val="auto"/>
          <w:sz w:val="22"/>
        </w:rPr>
        <w:t xml:space="preserve"> which </w:t>
      </w:r>
      <w:r w:rsidR="00E70D9D">
        <w:rPr>
          <w:color w:val="auto"/>
          <w:sz w:val="22"/>
        </w:rPr>
        <w:t>corresponds</w:t>
      </w:r>
      <w:r w:rsidR="006E178B">
        <w:rPr>
          <w:color w:val="auto"/>
          <w:sz w:val="22"/>
        </w:rPr>
        <w:t xml:space="preserve"> to 1 hour </w:t>
      </w:r>
      <w:r w:rsidR="00C100AC">
        <w:rPr>
          <w:color w:val="auto"/>
          <w:sz w:val="22"/>
        </w:rPr>
        <w:t xml:space="preserve">of </w:t>
      </w:r>
      <w:r w:rsidR="006E178B">
        <w:rPr>
          <w:color w:val="auto"/>
          <w:sz w:val="22"/>
        </w:rPr>
        <w:t xml:space="preserve">mixing </w:t>
      </w:r>
      <w:r w:rsidR="00E70D9D">
        <w:rPr>
          <w:color w:val="auto"/>
          <w:sz w:val="22"/>
        </w:rPr>
        <w:t xml:space="preserve">after the addition of the MMF resin. </w:t>
      </w:r>
      <w:r w:rsidR="005E3DD3">
        <w:rPr>
          <w:color w:val="auto"/>
          <w:sz w:val="22"/>
        </w:rPr>
        <w:t xml:space="preserve">After </w:t>
      </w:r>
      <w:r w:rsidR="005E3DD3" w:rsidRPr="00E70D9D">
        <w:rPr>
          <w:color w:val="auto"/>
          <w:sz w:val="22"/>
        </w:rPr>
        <w:t>centrifug</w:t>
      </w:r>
      <w:r w:rsidR="005E3DD3">
        <w:rPr>
          <w:color w:val="auto"/>
          <w:sz w:val="22"/>
        </w:rPr>
        <w:t xml:space="preserve">ing </w:t>
      </w:r>
      <w:r w:rsidR="00C100AC">
        <w:rPr>
          <w:color w:val="auto"/>
          <w:sz w:val="22"/>
        </w:rPr>
        <w:t>the sample</w:t>
      </w:r>
      <w:r w:rsidR="00A40776">
        <w:rPr>
          <w:color w:val="auto"/>
          <w:sz w:val="22"/>
        </w:rPr>
        <w:t>s</w:t>
      </w:r>
      <w:r w:rsidR="00C100AC">
        <w:rPr>
          <w:color w:val="auto"/>
          <w:sz w:val="22"/>
        </w:rPr>
        <w:t xml:space="preserve">, </w:t>
      </w:r>
      <w:r w:rsidR="001632F7">
        <w:rPr>
          <w:color w:val="auto"/>
          <w:sz w:val="22"/>
        </w:rPr>
        <w:t xml:space="preserve">the </w:t>
      </w:r>
      <w:r w:rsidR="00C100AC">
        <w:rPr>
          <w:color w:val="auto"/>
          <w:sz w:val="22"/>
        </w:rPr>
        <w:t xml:space="preserve">separated oil phases </w:t>
      </w:r>
      <w:r w:rsidR="001632F7">
        <w:rPr>
          <w:color w:val="auto"/>
          <w:sz w:val="22"/>
        </w:rPr>
        <w:t>were</w:t>
      </w:r>
      <w:r w:rsidR="00C100AC">
        <w:rPr>
          <w:color w:val="auto"/>
          <w:sz w:val="22"/>
        </w:rPr>
        <w:t xml:space="preserve"> analysed by UV-Vis spect</w:t>
      </w:r>
      <w:r w:rsidR="001632F7">
        <w:rPr>
          <w:color w:val="auto"/>
          <w:sz w:val="22"/>
        </w:rPr>
        <w:t>rophotometry</w:t>
      </w:r>
      <w:r w:rsidR="00A40776">
        <w:rPr>
          <w:color w:val="auto"/>
          <w:sz w:val="22"/>
        </w:rPr>
        <w:t>,</w:t>
      </w:r>
      <w:r w:rsidR="001632F7">
        <w:rPr>
          <w:color w:val="auto"/>
          <w:sz w:val="22"/>
        </w:rPr>
        <w:t xml:space="preserve"> and a decrease in dye concentration was observed</w:t>
      </w:r>
      <w:r w:rsidR="00FB5D66">
        <w:rPr>
          <w:color w:val="auto"/>
          <w:sz w:val="22"/>
        </w:rPr>
        <w:t xml:space="preserve">, which is accepted as </w:t>
      </w:r>
      <w:r w:rsidR="00A40776">
        <w:rPr>
          <w:color w:val="auto"/>
          <w:sz w:val="22"/>
        </w:rPr>
        <w:t>the</w:t>
      </w:r>
      <w:r w:rsidR="00FB5D66">
        <w:rPr>
          <w:color w:val="auto"/>
          <w:sz w:val="22"/>
        </w:rPr>
        <w:t xml:space="preserve"> amount transferred to </w:t>
      </w:r>
      <w:r w:rsidR="009F1108">
        <w:rPr>
          <w:color w:val="auto"/>
          <w:sz w:val="22"/>
        </w:rPr>
        <w:t xml:space="preserve">the </w:t>
      </w:r>
      <w:r w:rsidR="00FB5D66" w:rsidRPr="00FB5D66">
        <w:rPr>
          <w:color w:val="auto"/>
          <w:sz w:val="22"/>
        </w:rPr>
        <w:t>aqueous phase during emulsification</w:t>
      </w:r>
      <w:r w:rsidR="00FB5D66">
        <w:rPr>
          <w:color w:val="auto"/>
          <w:sz w:val="22"/>
        </w:rPr>
        <w:t>.</w:t>
      </w:r>
      <w:r w:rsidR="001F04E2">
        <w:rPr>
          <w:color w:val="auto"/>
          <w:sz w:val="22"/>
        </w:rPr>
        <w:t xml:space="preserve"> According to the obtained spectra</w:t>
      </w:r>
      <w:r w:rsidR="00695F75">
        <w:rPr>
          <w:color w:val="auto"/>
          <w:sz w:val="22"/>
        </w:rPr>
        <w:t>,</w:t>
      </w:r>
      <w:r w:rsidR="001F04E2">
        <w:rPr>
          <w:color w:val="auto"/>
          <w:sz w:val="22"/>
        </w:rPr>
        <w:t xml:space="preserve"> </w:t>
      </w:r>
      <w:r w:rsidR="00D3650C">
        <w:rPr>
          <w:color w:val="auto"/>
          <w:sz w:val="22"/>
        </w:rPr>
        <w:t xml:space="preserve">the dye concentration remaining in the oil phases </w:t>
      </w:r>
      <w:r w:rsidR="00695F75">
        <w:rPr>
          <w:color w:val="auto"/>
          <w:sz w:val="22"/>
        </w:rPr>
        <w:t>was</w:t>
      </w:r>
      <w:r w:rsidR="00D3650C">
        <w:rPr>
          <w:color w:val="auto"/>
          <w:sz w:val="22"/>
        </w:rPr>
        <w:t xml:space="preserve"> determined as </w:t>
      </w:r>
      <w:r w:rsidR="00576F96">
        <w:rPr>
          <w:color w:val="auto"/>
          <w:sz w:val="22"/>
        </w:rPr>
        <w:t xml:space="preserve">7.09 mg/g </w:t>
      </w:r>
      <w:r w:rsidR="00576F96" w:rsidRPr="00DC2160">
        <w:rPr>
          <w:color w:val="auto"/>
          <w:sz w:val="22"/>
        </w:rPr>
        <w:t xml:space="preserve">± </w:t>
      </w:r>
      <w:r w:rsidR="00B82C75">
        <w:rPr>
          <w:color w:val="auto"/>
          <w:sz w:val="22"/>
        </w:rPr>
        <w:t>0</w:t>
      </w:r>
      <w:r w:rsidR="00576F96" w:rsidRPr="00DC2160">
        <w:rPr>
          <w:color w:val="auto"/>
          <w:sz w:val="22"/>
        </w:rPr>
        <w:t>.</w:t>
      </w:r>
      <w:r w:rsidR="00B82C75">
        <w:rPr>
          <w:color w:val="auto"/>
          <w:sz w:val="22"/>
        </w:rPr>
        <w:t>64</w:t>
      </w:r>
      <w:r w:rsidR="00576F96" w:rsidRPr="00DC2160">
        <w:rPr>
          <w:color w:val="auto"/>
          <w:sz w:val="22"/>
        </w:rPr>
        <w:t xml:space="preserve"> m</w:t>
      </w:r>
      <w:r w:rsidR="00576F96">
        <w:rPr>
          <w:color w:val="auto"/>
          <w:sz w:val="22"/>
        </w:rPr>
        <w:t>g/g</w:t>
      </w:r>
      <w:r w:rsidR="009451C9">
        <w:rPr>
          <w:color w:val="auto"/>
          <w:sz w:val="22"/>
        </w:rPr>
        <w:t>,</w:t>
      </w:r>
      <w:r w:rsidR="004F1000">
        <w:rPr>
          <w:color w:val="auto"/>
          <w:sz w:val="22"/>
        </w:rPr>
        <w:t xml:space="preserve"> indicating </w:t>
      </w:r>
      <w:r w:rsidR="004F1000" w:rsidRPr="004F1000">
        <w:rPr>
          <w:color w:val="auto"/>
          <w:sz w:val="22"/>
        </w:rPr>
        <w:t>33.6</w:t>
      </w:r>
      <w:r w:rsidR="004F1000">
        <w:rPr>
          <w:color w:val="auto"/>
          <w:sz w:val="22"/>
        </w:rPr>
        <w:t>%</w:t>
      </w:r>
      <w:r w:rsidR="004F1000" w:rsidRPr="004F1000">
        <w:rPr>
          <w:color w:val="auto"/>
          <w:sz w:val="22"/>
        </w:rPr>
        <w:t xml:space="preserve"> ± 7.2%</w:t>
      </w:r>
      <w:r w:rsidR="004F1000">
        <w:rPr>
          <w:color w:val="auto"/>
          <w:sz w:val="22"/>
        </w:rPr>
        <w:t xml:space="preserve"> of the dye </w:t>
      </w:r>
      <w:r w:rsidR="009451C9">
        <w:rPr>
          <w:color w:val="auto"/>
          <w:sz w:val="22"/>
        </w:rPr>
        <w:t xml:space="preserve">transferred into </w:t>
      </w:r>
      <w:r w:rsidR="009F1108">
        <w:rPr>
          <w:color w:val="auto"/>
          <w:sz w:val="22"/>
        </w:rPr>
        <w:t xml:space="preserve">the </w:t>
      </w:r>
      <w:r w:rsidR="009451C9" w:rsidRPr="009451C9">
        <w:rPr>
          <w:color w:val="auto"/>
          <w:sz w:val="22"/>
        </w:rPr>
        <w:t>aqueous phase during emulsification.</w:t>
      </w:r>
      <w:r w:rsidR="009F1108">
        <w:rPr>
          <w:color w:val="auto"/>
          <w:sz w:val="22"/>
        </w:rPr>
        <w:t xml:space="preserve"> Lastly, </w:t>
      </w:r>
      <w:r w:rsidR="00EC3F36">
        <w:rPr>
          <w:color w:val="auto"/>
          <w:sz w:val="22"/>
        </w:rPr>
        <w:t>after completion of the curing process, unfortunately</w:t>
      </w:r>
      <w:r w:rsidR="00D605E8">
        <w:rPr>
          <w:color w:val="auto"/>
          <w:sz w:val="22"/>
        </w:rPr>
        <w:t>,</w:t>
      </w:r>
      <w:r w:rsidR="00EC3F36">
        <w:rPr>
          <w:color w:val="auto"/>
          <w:sz w:val="22"/>
        </w:rPr>
        <w:t xml:space="preserve"> </w:t>
      </w:r>
      <w:r w:rsidR="00D605E8">
        <w:rPr>
          <w:color w:val="auto"/>
          <w:sz w:val="22"/>
        </w:rPr>
        <w:t>not only did centrifugation</w:t>
      </w:r>
      <w:r w:rsidR="00EC3F36" w:rsidRPr="00EC3F36">
        <w:rPr>
          <w:color w:val="auto"/>
          <w:sz w:val="22"/>
        </w:rPr>
        <w:t xml:space="preserve"> </w:t>
      </w:r>
      <w:r w:rsidR="00CE31C2">
        <w:rPr>
          <w:color w:val="auto"/>
          <w:sz w:val="22"/>
        </w:rPr>
        <w:t>fail to</w:t>
      </w:r>
      <w:r w:rsidR="00EC3F36" w:rsidRPr="00EC3F36">
        <w:rPr>
          <w:color w:val="auto"/>
          <w:sz w:val="22"/>
        </w:rPr>
        <w:t xml:space="preserve"> produce a visually distinguishable free-oil layer</w:t>
      </w:r>
      <w:r w:rsidR="00D605E8">
        <w:rPr>
          <w:color w:val="auto"/>
          <w:sz w:val="22"/>
        </w:rPr>
        <w:t xml:space="preserve">, but the </w:t>
      </w:r>
      <w:r w:rsidR="00D605E8" w:rsidRPr="00D605E8">
        <w:rPr>
          <w:color w:val="auto"/>
          <w:sz w:val="22"/>
        </w:rPr>
        <w:t>collected supernatant</w:t>
      </w:r>
      <w:r w:rsidR="00D605E8">
        <w:rPr>
          <w:color w:val="auto"/>
          <w:sz w:val="22"/>
        </w:rPr>
        <w:t xml:space="preserve"> </w:t>
      </w:r>
      <w:r w:rsidR="00CE31C2">
        <w:rPr>
          <w:color w:val="auto"/>
          <w:sz w:val="22"/>
        </w:rPr>
        <w:t xml:space="preserve">also </w:t>
      </w:r>
      <w:r w:rsidR="00D605E8" w:rsidRPr="00D605E8">
        <w:rPr>
          <w:color w:val="auto"/>
          <w:sz w:val="22"/>
        </w:rPr>
        <w:t>exhibited an absorbance response close to the baseline</w:t>
      </w:r>
      <w:r w:rsidR="00D605E8">
        <w:rPr>
          <w:color w:val="auto"/>
          <w:sz w:val="22"/>
        </w:rPr>
        <w:t xml:space="preserve">, thus no </w:t>
      </w:r>
      <w:r w:rsidR="00AC3D80">
        <w:rPr>
          <w:color w:val="auto"/>
          <w:sz w:val="22"/>
        </w:rPr>
        <w:t>quantitative evaluation</w:t>
      </w:r>
      <w:r w:rsidR="00D605E8">
        <w:rPr>
          <w:color w:val="auto"/>
          <w:sz w:val="22"/>
        </w:rPr>
        <w:t xml:space="preserve"> can be done; nevertheless, both observations indicate</w:t>
      </w:r>
      <w:r w:rsidR="00AC3D80">
        <w:rPr>
          <w:color w:val="auto"/>
          <w:sz w:val="22"/>
        </w:rPr>
        <w:t>d</w:t>
      </w:r>
      <w:r w:rsidR="00D605E8">
        <w:rPr>
          <w:color w:val="auto"/>
          <w:sz w:val="22"/>
        </w:rPr>
        <w:t xml:space="preserve"> that </w:t>
      </w:r>
      <w:r w:rsidR="00D605E8" w:rsidRPr="00D605E8">
        <w:rPr>
          <w:color w:val="auto"/>
          <w:sz w:val="22"/>
        </w:rPr>
        <w:t>residual non-encapsulated fragrance tracer remained after curing</w:t>
      </w:r>
      <w:r w:rsidR="00C32395">
        <w:rPr>
          <w:color w:val="auto"/>
          <w:sz w:val="22"/>
        </w:rPr>
        <w:t xml:space="preserve"> </w:t>
      </w:r>
      <w:r w:rsidR="00AC3D80">
        <w:rPr>
          <w:color w:val="auto"/>
          <w:sz w:val="22"/>
        </w:rPr>
        <w:t xml:space="preserve">was </w:t>
      </w:r>
      <w:r w:rsidR="00C32395">
        <w:rPr>
          <w:color w:val="auto"/>
          <w:sz w:val="22"/>
        </w:rPr>
        <w:t>negligibly low</w:t>
      </w:r>
      <w:r w:rsidR="00CA0E9E">
        <w:rPr>
          <w:color w:val="auto"/>
          <w:sz w:val="22"/>
        </w:rPr>
        <w:t>,</w:t>
      </w:r>
      <w:r w:rsidR="00C32395">
        <w:rPr>
          <w:color w:val="auto"/>
          <w:sz w:val="22"/>
        </w:rPr>
        <w:t xml:space="preserve"> thus </w:t>
      </w:r>
      <w:r w:rsidR="00CA0E9E">
        <w:rPr>
          <w:color w:val="auto"/>
          <w:sz w:val="22"/>
        </w:rPr>
        <w:t xml:space="preserve">qualitatively showing high </w:t>
      </w:r>
      <w:r w:rsidR="00CA0E9E" w:rsidRPr="00CA0E9E">
        <w:rPr>
          <w:color w:val="auto"/>
          <w:sz w:val="22"/>
        </w:rPr>
        <w:t>encapsulation efficiency.</w:t>
      </w:r>
    </w:p>
    <w:p w14:paraId="6FA2F54A" w14:textId="77777777" w:rsidR="00D9497E" w:rsidRDefault="00D9497E">
      <w:pPr>
        <w:rPr>
          <w:color w:val="auto"/>
          <w:sz w:val="22"/>
        </w:rPr>
      </w:pPr>
      <w:r>
        <w:rPr>
          <w:color w:val="auto"/>
          <w:sz w:val="22"/>
        </w:rPr>
        <w:br w:type="page"/>
      </w:r>
    </w:p>
    <w:p w14:paraId="1FA9BDF7" w14:textId="77777777" w:rsidR="008233F4" w:rsidRDefault="00255EC9" w:rsidP="00AC6B12">
      <w:pPr>
        <w:keepNext/>
        <w:spacing w:before="120" w:after="120"/>
        <w:jc w:val="center"/>
      </w:pPr>
      <w:r>
        <w:rPr>
          <w:noProof/>
          <w:color w:val="auto"/>
          <w:sz w:val="22"/>
        </w:rPr>
        <w:lastRenderedPageBreak/>
        <w:drawing>
          <wp:inline distT="0" distB="0" distL="0" distR="0" wp14:anchorId="607E0FD6" wp14:editId="0801B8A7">
            <wp:extent cx="6120000" cy="2295253"/>
            <wp:effectExtent l="0" t="0" r="0" b="0"/>
            <wp:docPr id="691194058"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000" cy="2295253"/>
                    </a:xfrm>
                    <a:prstGeom prst="rect">
                      <a:avLst/>
                    </a:prstGeom>
                    <a:noFill/>
                  </pic:spPr>
                </pic:pic>
              </a:graphicData>
            </a:graphic>
          </wp:inline>
        </w:drawing>
      </w:r>
    </w:p>
    <w:p w14:paraId="1CEE7909" w14:textId="538F0BBA" w:rsidR="008233F4" w:rsidRDefault="008233F4" w:rsidP="00AC6B12">
      <w:pPr>
        <w:pStyle w:val="ResimYazs"/>
      </w:pPr>
      <w:bookmarkStart w:id="4" w:name="_Ref235024469"/>
      <w:r w:rsidRPr="008233F4">
        <w:rPr>
          <w:b/>
          <w:bCs/>
        </w:rPr>
        <w:t xml:space="preserve">Figure </w:t>
      </w:r>
      <w:r w:rsidRPr="008233F4">
        <w:rPr>
          <w:b/>
          <w:bCs/>
        </w:rPr>
        <w:fldChar w:fldCharType="begin"/>
      </w:r>
      <w:r w:rsidRPr="008233F4">
        <w:rPr>
          <w:b/>
          <w:bCs/>
        </w:rPr>
        <w:instrText xml:space="preserve"> SEQ Figure \* ARABIC </w:instrText>
      </w:r>
      <w:r w:rsidRPr="008233F4">
        <w:rPr>
          <w:b/>
          <w:bCs/>
        </w:rPr>
        <w:fldChar w:fldCharType="separate"/>
      </w:r>
      <w:r w:rsidR="00B30DBF">
        <w:rPr>
          <w:b/>
          <w:bCs/>
          <w:noProof/>
        </w:rPr>
        <w:t>5</w:t>
      </w:r>
      <w:r w:rsidRPr="008233F4">
        <w:rPr>
          <w:b/>
          <w:bCs/>
        </w:rPr>
        <w:fldChar w:fldCharType="end"/>
      </w:r>
      <w:bookmarkEnd w:id="4"/>
      <w:r>
        <w:rPr>
          <w:b/>
          <w:bCs/>
        </w:rPr>
        <w:t xml:space="preserve">. </w:t>
      </w:r>
      <w:r w:rsidR="002168F4" w:rsidRPr="002168F4">
        <w:t>UV</w:t>
      </w:r>
      <w:r w:rsidR="000953C2">
        <w:t>-</w:t>
      </w:r>
      <w:r w:rsidR="002168F4" w:rsidRPr="002168F4">
        <w:t>Vis spectrophotometric analysis of the oil-soluble dye used as a tracer in the Green Capsule ENC Last encapsulation study</w:t>
      </w:r>
      <w:r w:rsidR="00CE143E">
        <w:t xml:space="preserve">, </w:t>
      </w:r>
      <w:r w:rsidR="002168F4" w:rsidRPr="00442668">
        <w:rPr>
          <w:b/>
          <w:bCs/>
        </w:rPr>
        <w:t>(a)</w:t>
      </w:r>
      <w:r w:rsidR="002168F4" w:rsidRPr="002168F4">
        <w:t xml:space="preserve"> absorption spectra of the calibration standards (inset as calibration curve), </w:t>
      </w:r>
      <w:r w:rsidR="002168F4" w:rsidRPr="00442668">
        <w:rPr>
          <w:b/>
          <w:bCs/>
        </w:rPr>
        <w:t>(b)</w:t>
      </w:r>
      <w:r w:rsidR="002168F4" w:rsidRPr="002168F4">
        <w:t xml:space="preserve"> representative absorption spectra of the several stages of the encapsulation reaction.</w:t>
      </w:r>
    </w:p>
    <w:p w14:paraId="15D025C8" w14:textId="357CFC59" w:rsidR="006320FE" w:rsidRDefault="00A4408D" w:rsidP="00864FD8">
      <w:pPr>
        <w:spacing w:before="120" w:after="120"/>
        <w:rPr>
          <w:color w:val="auto"/>
          <w:sz w:val="22"/>
        </w:rPr>
      </w:pPr>
      <w:r>
        <w:rPr>
          <w:color w:val="auto"/>
          <w:sz w:val="22"/>
        </w:rPr>
        <w:t>Finally, t</w:t>
      </w:r>
      <w:r w:rsidRPr="00A4408D">
        <w:rPr>
          <w:color w:val="auto"/>
          <w:sz w:val="22"/>
        </w:rPr>
        <w:t xml:space="preserve">he olfactory performance of the fragrance-loaded microcapsules </w:t>
      </w:r>
      <w:r w:rsidR="00A46B31" w:rsidRPr="00A46B31">
        <w:rPr>
          <w:color w:val="auto"/>
          <w:sz w:val="22"/>
        </w:rPr>
        <w:t>(Pink Capsule ENC Last)</w:t>
      </w:r>
      <w:r w:rsidR="00A46B31">
        <w:rPr>
          <w:color w:val="auto"/>
          <w:sz w:val="22"/>
        </w:rPr>
        <w:t xml:space="preserve"> </w:t>
      </w:r>
      <w:r w:rsidRPr="00A4408D">
        <w:rPr>
          <w:color w:val="auto"/>
          <w:sz w:val="22"/>
        </w:rPr>
        <w:t>was evaluated on fabric samples following laundering.</w:t>
      </w:r>
      <w:r w:rsidR="00D93B68">
        <w:rPr>
          <w:color w:val="auto"/>
          <w:sz w:val="22"/>
        </w:rPr>
        <w:t xml:space="preserve"> </w:t>
      </w:r>
      <w:r w:rsidR="00D93B68" w:rsidRPr="00D93B68">
        <w:rPr>
          <w:color w:val="auto"/>
          <w:sz w:val="22"/>
        </w:rPr>
        <w:t>For this purpose, 1.0 g of each formulation was diluted with 99.0 g of the fabric-softener base, and laundering was performed at 30 °C for 17 min.</w:t>
      </w:r>
      <w:r w:rsidR="00D93B68">
        <w:rPr>
          <w:color w:val="auto"/>
          <w:sz w:val="22"/>
        </w:rPr>
        <w:t xml:space="preserve"> </w:t>
      </w:r>
      <w:r w:rsidRPr="00A4408D">
        <w:rPr>
          <w:color w:val="auto"/>
          <w:sz w:val="22"/>
        </w:rPr>
        <w:t xml:space="preserve">For each encapsulated fragrance formulation, </w:t>
      </w:r>
      <w:r w:rsidR="00475B65">
        <w:rPr>
          <w:color w:val="auto"/>
          <w:sz w:val="22"/>
        </w:rPr>
        <w:t>five</w:t>
      </w:r>
      <w:r w:rsidRPr="00A4408D">
        <w:rPr>
          <w:color w:val="auto"/>
          <w:sz w:val="22"/>
        </w:rPr>
        <w:t xml:space="preserve"> separate laundering treatments were conducted using two towels per treatment, </w:t>
      </w:r>
      <w:r w:rsidRPr="00A4408D">
        <w:rPr>
          <w:i/>
          <w:iCs/>
          <w:color w:val="auto"/>
          <w:sz w:val="22"/>
        </w:rPr>
        <w:t>(i)</w:t>
      </w:r>
      <w:r w:rsidRPr="00A4408D">
        <w:rPr>
          <w:color w:val="auto"/>
          <w:sz w:val="22"/>
        </w:rPr>
        <w:t xml:space="preserve"> a control treatment containing the corresponding free fragrance</w:t>
      </w:r>
      <w:r w:rsidR="00475B65">
        <w:rPr>
          <w:color w:val="auto"/>
          <w:sz w:val="22"/>
        </w:rPr>
        <w:t xml:space="preserve"> (FF)</w:t>
      </w:r>
      <w:r w:rsidRPr="00A4408D">
        <w:rPr>
          <w:color w:val="auto"/>
          <w:sz w:val="22"/>
        </w:rPr>
        <w:t xml:space="preserve">, </w:t>
      </w:r>
      <w:r w:rsidRPr="00A4408D">
        <w:rPr>
          <w:i/>
          <w:iCs/>
          <w:color w:val="auto"/>
          <w:sz w:val="22"/>
        </w:rPr>
        <w:t>(ii)</w:t>
      </w:r>
      <w:r w:rsidRPr="00A4408D">
        <w:rPr>
          <w:color w:val="auto"/>
          <w:sz w:val="22"/>
        </w:rPr>
        <w:t xml:space="preserve"> </w:t>
      </w:r>
      <w:r w:rsidR="00475B65" w:rsidRPr="00475B65">
        <w:rPr>
          <w:color w:val="auto"/>
          <w:sz w:val="22"/>
        </w:rPr>
        <w:t>a treatment containing the microcapsule dispersion collected before the addition of glycidyl trimethylammonium chloride</w:t>
      </w:r>
      <w:r w:rsidR="00475B65">
        <w:rPr>
          <w:color w:val="auto"/>
          <w:sz w:val="22"/>
        </w:rPr>
        <w:t>, without free-fragrance addition (UMC)</w:t>
      </w:r>
      <w:r w:rsidR="00B634A5">
        <w:rPr>
          <w:color w:val="auto"/>
          <w:sz w:val="22"/>
        </w:rPr>
        <w:t xml:space="preserve">, </w:t>
      </w:r>
      <w:r w:rsidR="00B634A5" w:rsidRPr="00B634A5">
        <w:rPr>
          <w:i/>
          <w:iCs/>
          <w:color w:val="auto"/>
          <w:sz w:val="22"/>
        </w:rPr>
        <w:t>(iii)</w:t>
      </w:r>
      <w:r w:rsidR="00B634A5" w:rsidRPr="00B634A5">
        <w:rPr>
          <w:color w:val="auto"/>
          <w:sz w:val="22"/>
        </w:rPr>
        <w:t xml:space="preserve"> functionalized microcapsules </w:t>
      </w:r>
      <w:r w:rsidR="00E66EE2">
        <w:rPr>
          <w:color w:val="auto"/>
          <w:sz w:val="22"/>
        </w:rPr>
        <w:t>with</w:t>
      </w:r>
      <w:r w:rsidR="00B634A5" w:rsidRPr="00B634A5">
        <w:rPr>
          <w:color w:val="auto"/>
          <w:sz w:val="22"/>
        </w:rPr>
        <w:t xml:space="preserve"> </w:t>
      </w:r>
      <w:r w:rsidR="00E66EE2">
        <w:rPr>
          <w:color w:val="auto"/>
          <w:sz w:val="22"/>
        </w:rPr>
        <w:t>glycidyl trimethylammonium chloride</w:t>
      </w:r>
      <w:r w:rsidR="00B634A5" w:rsidRPr="00B634A5">
        <w:rPr>
          <w:color w:val="auto"/>
          <w:sz w:val="22"/>
        </w:rPr>
        <w:t>, without free-fragrance addition</w:t>
      </w:r>
      <w:r w:rsidR="00B634A5">
        <w:rPr>
          <w:color w:val="auto"/>
          <w:sz w:val="22"/>
        </w:rPr>
        <w:t xml:space="preserve"> (CMC), </w:t>
      </w:r>
      <w:r w:rsidR="00B634A5" w:rsidRPr="00B634A5">
        <w:rPr>
          <w:i/>
          <w:iCs/>
          <w:color w:val="auto"/>
          <w:sz w:val="22"/>
        </w:rPr>
        <w:t>(iv)</w:t>
      </w:r>
      <w:r w:rsidR="00B634A5">
        <w:rPr>
          <w:color w:val="auto"/>
          <w:sz w:val="22"/>
        </w:rPr>
        <w:t xml:space="preserve"> blend of UMC with free-frag</w:t>
      </w:r>
      <w:r w:rsidR="00D33FB3">
        <w:rPr>
          <w:color w:val="auto"/>
          <w:sz w:val="22"/>
        </w:rPr>
        <w:t>rance(UMC-</w:t>
      </w:r>
      <w:r w:rsidR="006320FE">
        <w:rPr>
          <w:color w:val="auto"/>
          <w:sz w:val="22"/>
        </w:rPr>
        <w:t>FB</w:t>
      </w:r>
      <w:r w:rsidR="00D33FB3">
        <w:rPr>
          <w:color w:val="auto"/>
          <w:sz w:val="22"/>
        </w:rPr>
        <w:t xml:space="preserve">), </w:t>
      </w:r>
      <w:r w:rsidR="00D33FB3" w:rsidRPr="00D33FB3">
        <w:rPr>
          <w:i/>
          <w:iCs/>
          <w:color w:val="auto"/>
          <w:sz w:val="22"/>
        </w:rPr>
        <w:t>(v)</w:t>
      </w:r>
      <w:r w:rsidR="00D33FB3">
        <w:rPr>
          <w:color w:val="auto"/>
          <w:sz w:val="22"/>
        </w:rPr>
        <w:t xml:space="preserve"> blend of </w:t>
      </w:r>
      <w:r w:rsidR="006320FE">
        <w:rPr>
          <w:color w:val="auto"/>
          <w:sz w:val="22"/>
        </w:rPr>
        <w:t>CMC with free fragrance (CMC-FB)</w:t>
      </w:r>
      <w:r w:rsidRPr="00A4408D">
        <w:rPr>
          <w:color w:val="auto"/>
          <w:sz w:val="22"/>
        </w:rPr>
        <w:t>. All laundering treatments were performed under identical conditions. The fragrance intensity of the treated towels was evaluated immediately after laundering while the fabrics were still wet, and again after drying and storage for four days</w:t>
      </w:r>
      <w:r w:rsidR="006320FE">
        <w:rPr>
          <w:color w:val="auto"/>
          <w:sz w:val="22"/>
        </w:rPr>
        <w:t xml:space="preserve"> with and without rubbing to mimic and evaluate the effect of </w:t>
      </w:r>
      <w:r w:rsidR="006320FE" w:rsidRPr="006320FE">
        <w:rPr>
          <w:color w:val="auto"/>
          <w:sz w:val="22"/>
        </w:rPr>
        <w:t>mechanical stress</w:t>
      </w:r>
      <w:r w:rsidR="006320FE">
        <w:rPr>
          <w:color w:val="auto"/>
          <w:sz w:val="22"/>
        </w:rPr>
        <w:t>.</w:t>
      </w:r>
      <w:r w:rsidR="00A64030">
        <w:rPr>
          <w:color w:val="auto"/>
          <w:sz w:val="22"/>
        </w:rPr>
        <w:t xml:space="preserve"> All </w:t>
      </w:r>
      <w:r w:rsidR="00C567D0">
        <w:rPr>
          <w:color w:val="auto"/>
          <w:sz w:val="22"/>
        </w:rPr>
        <w:t>evaluation results</w:t>
      </w:r>
      <w:r w:rsidR="00A64030">
        <w:rPr>
          <w:color w:val="auto"/>
          <w:sz w:val="22"/>
        </w:rPr>
        <w:t xml:space="preserve"> were displayed </w:t>
      </w:r>
      <w:r w:rsidR="00A64030" w:rsidRPr="00C47443">
        <w:rPr>
          <w:color w:val="auto"/>
          <w:sz w:val="22"/>
        </w:rPr>
        <w:t xml:space="preserve">in </w:t>
      </w:r>
      <w:r w:rsidR="00C47443" w:rsidRPr="00C47443">
        <w:rPr>
          <w:color w:val="auto"/>
          <w:sz w:val="22"/>
        </w:rPr>
        <w:fldChar w:fldCharType="begin"/>
      </w:r>
      <w:r w:rsidR="00C47443" w:rsidRPr="00C47443">
        <w:rPr>
          <w:color w:val="auto"/>
          <w:sz w:val="22"/>
        </w:rPr>
        <w:instrText xml:space="preserve"> REF _Ref235024632 \h  \* MERGEFORMAT </w:instrText>
      </w:r>
      <w:r w:rsidR="00C47443" w:rsidRPr="00C47443">
        <w:rPr>
          <w:color w:val="auto"/>
          <w:sz w:val="22"/>
        </w:rPr>
      </w:r>
      <w:r w:rsidR="00C47443" w:rsidRPr="00C47443">
        <w:rPr>
          <w:color w:val="auto"/>
          <w:sz w:val="22"/>
        </w:rPr>
        <w:fldChar w:fldCharType="separate"/>
      </w:r>
      <w:r w:rsidR="00C47443" w:rsidRPr="00C47443">
        <w:rPr>
          <w:sz w:val="22"/>
        </w:rPr>
        <w:t xml:space="preserve">Table </w:t>
      </w:r>
      <w:r w:rsidR="00C47443" w:rsidRPr="00C47443">
        <w:rPr>
          <w:noProof/>
          <w:sz w:val="22"/>
        </w:rPr>
        <w:t>1</w:t>
      </w:r>
      <w:r w:rsidR="00C47443" w:rsidRPr="00C47443">
        <w:rPr>
          <w:color w:val="auto"/>
          <w:sz w:val="22"/>
        </w:rPr>
        <w:fldChar w:fldCharType="end"/>
      </w:r>
    </w:p>
    <w:p w14:paraId="093A1F60" w14:textId="1BDE73C4" w:rsidR="002374CC" w:rsidRDefault="002374CC" w:rsidP="00C47443">
      <w:pPr>
        <w:pStyle w:val="ResimYazs"/>
        <w:keepNext/>
        <w:jc w:val="left"/>
      </w:pPr>
      <w:bookmarkStart w:id="5" w:name="_Ref235024632"/>
      <w:r w:rsidRPr="00C47443">
        <w:rPr>
          <w:b/>
          <w:bCs/>
        </w:rPr>
        <w:t xml:space="preserve">Table </w:t>
      </w:r>
      <w:r w:rsidRPr="00C47443">
        <w:rPr>
          <w:b/>
          <w:bCs/>
        </w:rPr>
        <w:fldChar w:fldCharType="begin"/>
      </w:r>
      <w:r w:rsidRPr="00C47443">
        <w:rPr>
          <w:b/>
          <w:bCs/>
        </w:rPr>
        <w:instrText xml:space="preserve"> SEQ Table \* ARABIC </w:instrText>
      </w:r>
      <w:r w:rsidRPr="00C47443">
        <w:rPr>
          <w:b/>
          <w:bCs/>
        </w:rPr>
        <w:fldChar w:fldCharType="separate"/>
      </w:r>
      <w:r w:rsidRPr="00C47443">
        <w:rPr>
          <w:b/>
          <w:bCs/>
          <w:noProof/>
        </w:rPr>
        <w:t>1</w:t>
      </w:r>
      <w:r w:rsidRPr="00C47443">
        <w:rPr>
          <w:b/>
          <w:bCs/>
        </w:rPr>
        <w:fldChar w:fldCharType="end"/>
      </w:r>
      <w:bookmarkEnd w:id="5"/>
      <w:r w:rsidRPr="00C47443">
        <w:rPr>
          <w:b/>
          <w:bCs/>
        </w:rPr>
        <w:t>.</w:t>
      </w:r>
      <w:r>
        <w:t xml:space="preserve"> </w:t>
      </w:r>
      <w:r w:rsidR="00C47443" w:rsidRPr="00C47443">
        <w:t xml:space="preserve">Olfactory evaluation </w:t>
      </w:r>
      <w:r w:rsidR="00C47443">
        <w:t>score</w:t>
      </w:r>
      <w:r w:rsidR="00C47443" w:rsidRPr="00C47443">
        <w:t xml:space="preserve"> of the </w:t>
      </w:r>
      <w:r w:rsidR="00C47443">
        <w:t xml:space="preserve">tested </w:t>
      </w:r>
      <w:r w:rsidR="00C47443" w:rsidRPr="00C47443">
        <w:t>fabrics.</w:t>
      </w:r>
    </w:p>
    <w:tbl>
      <w:tblPr>
        <w:tblStyle w:val="TabloKlavuzu"/>
        <w:tblW w:w="5000" w:type="pct"/>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407"/>
        <w:gridCol w:w="2410"/>
        <w:gridCol w:w="2410"/>
        <w:gridCol w:w="2412"/>
      </w:tblGrid>
      <w:tr w:rsidR="00001FA5" w14:paraId="6F96DA7E" w14:textId="77777777" w:rsidTr="003C6174">
        <w:tc>
          <w:tcPr>
            <w:tcW w:w="1249" w:type="pct"/>
            <w:tcBorders>
              <w:bottom w:val="single" w:sz="4" w:space="0" w:color="000000" w:themeColor="text1"/>
            </w:tcBorders>
          </w:tcPr>
          <w:p w14:paraId="410043CE" w14:textId="506D278D" w:rsidR="00001FA5" w:rsidRPr="00D76754" w:rsidRDefault="003C6174" w:rsidP="00800FF7">
            <w:pPr>
              <w:pStyle w:val="ListeParagraf"/>
              <w:spacing w:before="120" w:after="120"/>
              <w:ind w:left="0"/>
              <w:contextualSpacing w:val="0"/>
              <w:mirrorIndents/>
              <w:jc w:val="center"/>
              <w:rPr>
                <w:b/>
                <w:bCs/>
                <w:color w:val="auto"/>
                <w:sz w:val="18"/>
                <w:szCs w:val="18"/>
              </w:rPr>
            </w:pPr>
            <w:r>
              <w:rPr>
                <w:b/>
                <w:bCs/>
                <w:color w:val="auto"/>
                <w:sz w:val="18"/>
                <w:szCs w:val="18"/>
              </w:rPr>
              <w:t>Treatment</w:t>
            </w:r>
          </w:p>
        </w:tc>
        <w:tc>
          <w:tcPr>
            <w:tcW w:w="1250" w:type="pct"/>
            <w:tcBorders>
              <w:bottom w:val="single" w:sz="4" w:space="0" w:color="000000" w:themeColor="text1"/>
            </w:tcBorders>
          </w:tcPr>
          <w:p w14:paraId="423612D2" w14:textId="3546696B" w:rsidR="00001FA5" w:rsidRPr="00D76754" w:rsidRDefault="003C6174" w:rsidP="00800FF7">
            <w:pPr>
              <w:pStyle w:val="ListeParagraf"/>
              <w:spacing w:before="120" w:after="120"/>
              <w:ind w:left="0"/>
              <w:contextualSpacing w:val="0"/>
              <w:mirrorIndents/>
              <w:jc w:val="center"/>
              <w:rPr>
                <w:b/>
                <w:bCs/>
                <w:color w:val="auto"/>
                <w:sz w:val="18"/>
                <w:szCs w:val="18"/>
              </w:rPr>
            </w:pPr>
            <w:r>
              <w:rPr>
                <w:b/>
                <w:bCs/>
                <w:color w:val="auto"/>
                <w:sz w:val="18"/>
                <w:szCs w:val="18"/>
              </w:rPr>
              <w:t xml:space="preserve">After </w:t>
            </w:r>
            <w:r w:rsidR="004C6872">
              <w:rPr>
                <w:b/>
                <w:bCs/>
                <w:color w:val="auto"/>
                <w:sz w:val="18"/>
                <w:szCs w:val="18"/>
              </w:rPr>
              <w:t>laundering</w:t>
            </w:r>
          </w:p>
        </w:tc>
        <w:tc>
          <w:tcPr>
            <w:tcW w:w="1250" w:type="pct"/>
            <w:tcBorders>
              <w:bottom w:val="single" w:sz="4" w:space="0" w:color="000000" w:themeColor="text1"/>
            </w:tcBorders>
          </w:tcPr>
          <w:p w14:paraId="2F7CEC17" w14:textId="67B9459C" w:rsidR="00001FA5" w:rsidRPr="00D76754" w:rsidRDefault="003C6174" w:rsidP="00800FF7">
            <w:pPr>
              <w:pStyle w:val="ListeParagraf"/>
              <w:spacing w:before="120" w:after="120"/>
              <w:ind w:left="0"/>
              <w:contextualSpacing w:val="0"/>
              <w:mirrorIndents/>
              <w:jc w:val="center"/>
              <w:rPr>
                <w:b/>
                <w:bCs/>
                <w:color w:val="auto"/>
                <w:sz w:val="18"/>
                <w:szCs w:val="18"/>
              </w:rPr>
            </w:pPr>
            <w:r>
              <w:rPr>
                <w:b/>
                <w:bCs/>
                <w:color w:val="auto"/>
                <w:sz w:val="18"/>
                <w:szCs w:val="18"/>
              </w:rPr>
              <w:t xml:space="preserve">After 4 days </w:t>
            </w:r>
            <w:r w:rsidR="004C6872">
              <w:rPr>
                <w:b/>
                <w:bCs/>
                <w:color w:val="auto"/>
                <w:sz w:val="18"/>
                <w:szCs w:val="18"/>
              </w:rPr>
              <w:t xml:space="preserve">of drying and storage </w:t>
            </w:r>
          </w:p>
        </w:tc>
        <w:tc>
          <w:tcPr>
            <w:tcW w:w="1251" w:type="pct"/>
            <w:tcBorders>
              <w:bottom w:val="single" w:sz="4" w:space="0" w:color="000000" w:themeColor="text1"/>
            </w:tcBorders>
          </w:tcPr>
          <w:p w14:paraId="6679F41D" w14:textId="4470457F" w:rsidR="00001FA5" w:rsidRPr="00D76754" w:rsidRDefault="004C6872" w:rsidP="00800FF7">
            <w:pPr>
              <w:pStyle w:val="ListeParagraf"/>
              <w:spacing w:before="120" w:after="120"/>
              <w:ind w:left="0"/>
              <w:contextualSpacing w:val="0"/>
              <w:mirrorIndents/>
              <w:jc w:val="center"/>
              <w:rPr>
                <w:b/>
                <w:bCs/>
                <w:color w:val="auto"/>
                <w:sz w:val="18"/>
                <w:szCs w:val="18"/>
              </w:rPr>
            </w:pPr>
            <w:r>
              <w:rPr>
                <w:b/>
                <w:bCs/>
                <w:color w:val="auto"/>
                <w:sz w:val="18"/>
                <w:szCs w:val="18"/>
              </w:rPr>
              <w:t>After rubbing</w:t>
            </w:r>
          </w:p>
        </w:tc>
      </w:tr>
      <w:tr w:rsidR="00001FA5" w14:paraId="17F39BF0" w14:textId="77777777" w:rsidTr="003C6174">
        <w:tc>
          <w:tcPr>
            <w:tcW w:w="1249" w:type="pct"/>
            <w:tcBorders>
              <w:bottom w:val="nil"/>
            </w:tcBorders>
          </w:tcPr>
          <w:p w14:paraId="09490B70" w14:textId="4338C3F1" w:rsidR="00001FA5" w:rsidRPr="00D76754" w:rsidRDefault="004C6872" w:rsidP="00800FF7">
            <w:pPr>
              <w:pStyle w:val="ListeParagraf"/>
              <w:spacing w:before="120" w:after="120"/>
              <w:ind w:left="0"/>
              <w:contextualSpacing w:val="0"/>
              <w:mirrorIndents/>
              <w:rPr>
                <w:bCs/>
                <w:color w:val="auto"/>
                <w:sz w:val="18"/>
                <w:szCs w:val="18"/>
              </w:rPr>
            </w:pPr>
            <w:r>
              <w:rPr>
                <w:bCs/>
                <w:color w:val="auto"/>
                <w:sz w:val="18"/>
                <w:szCs w:val="18"/>
              </w:rPr>
              <w:t>Free Fragrance (FF)</w:t>
            </w:r>
          </w:p>
        </w:tc>
        <w:tc>
          <w:tcPr>
            <w:tcW w:w="1250" w:type="pct"/>
            <w:tcBorders>
              <w:bottom w:val="nil"/>
            </w:tcBorders>
          </w:tcPr>
          <w:p w14:paraId="52487E4F" w14:textId="732E04AF"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5</w:t>
            </w:r>
          </w:p>
        </w:tc>
        <w:tc>
          <w:tcPr>
            <w:tcW w:w="1250" w:type="pct"/>
            <w:tcBorders>
              <w:bottom w:val="nil"/>
            </w:tcBorders>
          </w:tcPr>
          <w:p w14:paraId="42228680" w14:textId="00F140A0"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2</w:t>
            </w:r>
          </w:p>
        </w:tc>
        <w:tc>
          <w:tcPr>
            <w:tcW w:w="1251" w:type="pct"/>
            <w:tcBorders>
              <w:bottom w:val="nil"/>
            </w:tcBorders>
          </w:tcPr>
          <w:p w14:paraId="418EA242" w14:textId="0373D740"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2</w:t>
            </w:r>
          </w:p>
        </w:tc>
      </w:tr>
      <w:tr w:rsidR="00001FA5" w14:paraId="3C635D59" w14:textId="77777777" w:rsidTr="003C6174">
        <w:tc>
          <w:tcPr>
            <w:tcW w:w="1249" w:type="pct"/>
            <w:tcBorders>
              <w:top w:val="nil"/>
              <w:bottom w:val="nil"/>
            </w:tcBorders>
          </w:tcPr>
          <w:p w14:paraId="77B2177B" w14:textId="01F66569" w:rsidR="00001FA5" w:rsidRPr="00D76754" w:rsidRDefault="004C6872" w:rsidP="00800FF7">
            <w:pPr>
              <w:pStyle w:val="ListeParagraf"/>
              <w:spacing w:before="120" w:after="120"/>
              <w:ind w:left="0"/>
              <w:contextualSpacing w:val="0"/>
              <w:mirrorIndents/>
              <w:rPr>
                <w:bCs/>
                <w:color w:val="auto"/>
                <w:sz w:val="18"/>
                <w:szCs w:val="18"/>
              </w:rPr>
            </w:pPr>
            <w:r>
              <w:rPr>
                <w:bCs/>
                <w:color w:val="auto"/>
                <w:sz w:val="18"/>
                <w:szCs w:val="18"/>
              </w:rPr>
              <w:t>Unmodified Microcapsules (UMC)</w:t>
            </w:r>
          </w:p>
        </w:tc>
        <w:tc>
          <w:tcPr>
            <w:tcW w:w="1250" w:type="pct"/>
            <w:tcBorders>
              <w:top w:val="nil"/>
              <w:bottom w:val="nil"/>
            </w:tcBorders>
          </w:tcPr>
          <w:p w14:paraId="063BCCF6" w14:textId="4776A3BC"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1</w:t>
            </w:r>
          </w:p>
        </w:tc>
        <w:tc>
          <w:tcPr>
            <w:tcW w:w="1250" w:type="pct"/>
            <w:tcBorders>
              <w:top w:val="nil"/>
              <w:bottom w:val="nil"/>
            </w:tcBorders>
          </w:tcPr>
          <w:p w14:paraId="3F32B5D6" w14:textId="795C34EF"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1</w:t>
            </w:r>
          </w:p>
        </w:tc>
        <w:tc>
          <w:tcPr>
            <w:tcW w:w="1251" w:type="pct"/>
            <w:tcBorders>
              <w:top w:val="nil"/>
              <w:bottom w:val="nil"/>
            </w:tcBorders>
          </w:tcPr>
          <w:p w14:paraId="17769CA0" w14:textId="05F078B5"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3</w:t>
            </w:r>
          </w:p>
        </w:tc>
      </w:tr>
      <w:tr w:rsidR="004C6872" w14:paraId="15839443" w14:textId="77777777" w:rsidTr="003C6174">
        <w:tc>
          <w:tcPr>
            <w:tcW w:w="1249" w:type="pct"/>
            <w:tcBorders>
              <w:top w:val="nil"/>
              <w:bottom w:val="nil"/>
            </w:tcBorders>
          </w:tcPr>
          <w:p w14:paraId="33CA1C28" w14:textId="75C337F0" w:rsidR="004C6872" w:rsidRDefault="00E66EE2" w:rsidP="00800FF7">
            <w:pPr>
              <w:pStyle w:val="ListeParagraf"/>
              <w:spacing w:before="120" w:after="120"/>
              <w:ind w:left="0"/>
              <w:contextualSpacing w:val="0"/>
              <w:mirrorIndents/>
              <w:rPr>
                <w:bCs/>
                <w:color w:val="auto"/>
                <w:sz w:val="18"/>
                <w:szCs w:val="18"/>
              </w:rPr>
            </w:pPr>
            <w:r>
              <w:rPr>
                <w:bCs/>
                <w:color w:val="auto"/>
                <w:sz w:val="18"/>
                <w:szCs w:val="18"/>
              </w:rPr>
              <w:t>Functionalized Microcapsules (CMC)</w:t>
            </w:r>
          </w:p>
        </w:tc>
        <w:tc>
          <w:tcPr>
            <w:tcW w:w="1250" w:type="pct"/>
            <w:tcBorders>
              <w:top w:val="nil"/>
              <w:bottom w:val="nil"/>
            </w:tcBorders>
          </w:tcPr>
          <w:p w14:paraId="6BA6EAD1" w14:textId="2D744E5F" w:rsidR="004C6872"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1</w:t>
            </w:r>
          </w:p>
        </w:tc>
        <w:tc>
          <w:tcPr>
            <w:tcW w:w="1250" w:type="pct"/>
            <w:tcBorders>
              <w:top w:val="nil"/>
              <w:bottom w:val="nil"/>
            </w:tcBorders>
          </w:tcPr>
          <w:p w14:paraId="7D8B4E48" w14:textId="6167AC1C" w:rsidR="004C6872"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1</w:t>
            </w:r>
          </w:p>
        </w:tc>
        <w:tc>
          <w:tcPr>
            <w:tcW w:w="1251" w:type="pct"/>
            <w:tcBorders>
              <w:top w:val="nil"/>
              <w:bottom w:val="nil"/>
            </w:tcBorders>
          </w:tcPr>
          <w:p w14:paraId="644711D2" w14:textId="4604AA6A" w:rsidR="004C6872"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3.5</w:t>
            </w:r>
          </w:p>
        </w:tc>
      </w:tr>
      <w:tr w:rsidR="004C6872" w14:paraId="76BBFCF2" w14:textId="77777777" w:rsidTr="003C6174">
        <w:tc>
          <w:tcPr>
            <w:tcW w:w="1249" w:type="pct"/>
            <w:tcBorders>
              <w:top w:val="nil"/>
              <w:bottom w:val="nil"/>
            </w:tcBorders>
          </w:tcPr>
          <w:p w14:paraId="51CF0036" w14:textId="13CB211E" w:rsidR="004C6872" w:rsidRDefault="00AB7889" w:rsidP="00800FF7">
            <w:pPr>
              <w:pStyle w:val="ListeParagraf"/>
              <w:spacing w:before="120" w:after="120"/>
              <w:ind w:left="0"/>
              <w:contextualSpacing w:val="0"/>
              <w:mirrorIndents/>
              <w:rPr>
                <w:bCs/>
                <w:color w:val="auto"/>
                <w:sz w:val="18"/>
                <w:szCs w:val="18"/>
              </w:rPr>
            </w:pPr>
            <w:r>
              <w:rPr>
                <w:bCs/>
                <w:color w:val="auto"/>
                <w:sz w:val="18"/>
                <w:szCs w:val="18"/>
              </w:rPr>
              <w:t>Unmodified Microcapsules Blend (UMC-FB)</w:t>
            </w:r>
          </w:p>
        </w:tc>
        <w:tc>
          <w:tcPr>
            <w:tcW w:w="1250" w:type="pct"/>
            <w:tcBorders>
              <w:top w:val="nil"/>
              <w:bottom w:val="nil"/>
            </w:tcBorders>
          </w:tcPr>
          <w:p w14:paraId="0D47FE0C" w14:textId="079ED3EC" w:rsidR="004C6872"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3.5</w:t>
            </w:r>
          </w:p>
        </w:tc>
        <w:tc>
          <w:tcPr>
            <w:tcW w:w="1250" w:type="pct"/>
            <w:tcBorders>
              <w:top w:val="nil"/>
              <w:bottom w:val="nil"/>
            </w:tcBorders>
          </w:tcPr>
          <w:p w14:paraId="1DE9D174" w14:textId="054BCFFB" w:rsidR="004C6872"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3</w:t>
            </w:r>
          </w:p>
        </w:tc>
        <w:tc>
          <w:tcPr>
            <w:tcW w:w="1251" w:type="pct"/>
            <w:tcBorders>
              <w:top w:val="nil"/>
              <w:bottom w:val="nil"/>
            </w:tcBorders>
          </w:tcPr>
          <w:p w14:paraId="2E15005F" w14:textId="69FA51AC" w:rsidR="004C6872"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4.5</w:t>
            </w:r>
          </w:p>
        </w:tc>
      </w:tr>
      <w:tr w:rsidR="00001FA5" w14:paraId="5FCDD1A3" w14:textId="77777777" w:rsidTr="003C6174">
        <w:tc>
          <w:tcPr>
            <w:tcW w:w="1249" w:type="pct"/>
            <w:tcBorders>
              <w:top w:val="nil"/>
            </w:tcBorders>
          </w:tcPr>
          <w:p w14:paraId="4B00F427" w14:textId="0249F2A7" w:rsidR="00001FA5" w:rsidRPr="00D76754" w:rsidRDefault="00AB7889" w:rsidP="00800FF7">
            <w:pPr>
              <w:pStyle w:val="ListeParagraf"/>
              <w:spacing w:before="120" w:after="120"/>
              <w:ind w:left="0"/>
              <w:contextualSpacing w:val="0"/>
              <w:mirrorIndents/>
              <w:rPr>
                <w:bCs/>
                <w:color w:val="auto"/>
                <w:sz w:val="18"/>
                <w:szCs w:val="18"/>
              </w:rPr>
            </w:pPr>
            <w:r>
              <w:rPr>
                <w:bCs/>
                <w:color w:val="auto"/>
                <w:sz w:val="18"/>
                <w:szCs w:val="18"/>
              </w:rPr>
              <w:t>Functionalized Microcapsules (CMC-FB)</w:t>
            </w:r>
          </w:p>
        </w:tc>
        <w:tc>
          <w:tcPr>
            <w:tcW w:w="1250" w:type="pct"/>
            <w:tcBorders>
              <w:top w:val="nil"/>
            </w:tcBorders>
          </w:tcPr>
          <w:p w14:paraId="7EA34751" w14:textId="49AD1430"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3.5</w:t>
            </w:r>
          </w:p>
        </w:tc>
        <w:tc>
          <w:tcPr>
            <w:tcW w:w="1250" w:type="pct"/>
            <w:tcBorders>
              <w:top w:val="nil"/>
            </w:tcBorders>
          </w:tcPr>
          <w:p w14:paraId="58F3F5BF" w14:textId="419ED485"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3</w:t>
            </w:r>
          </w:p>
        </w:tc>
        <w:tc>
          <w:tcPr>
            <w:tcW w:w="1251" w:type="pct"/>
            <w:tcBorders>
              <w:top w:val="nil"/>
            </w:tcBorders>
          </w:tcPr>
          <w:p w14:paraId="22277C07" w14:textId="431C2F31" w:rsidR="00001FA5" w:rsidRPr="00D76754" w:rsidRDefault="00A46B31" w:rsidP="00800FF7">
            <w:pPr>
              <w:pStyle w:val="ListeParagraf"/>
              <w:spacing w:before="120" w:after="120"/>
              <w:ind w:left="0"/>
              <w:contextualSpacing w:val="0"/>
              <w:mirrorIndents/>
              <w:jc w:val="center"/>
              <w:rPr>
                <w:bCs/>
                <w:color w:val="auto"/>
                <w:sz w:val="18"/>
                <w:szCs w:val="18"/>
              </w:rPr>
            </w:pPr>
            <w:r>
              <w:rPr>
                <w:bCs/>
                <w:color w:val="auto"/>
                <w:sz w:val="18"/>
                <w:szCs w:val="18"/>
              </w:rPr>
              <w:t>5</w:t>
            </w:r>
          </w:p>
        </w:tc>
      </w:tr>
    </w:tbl>
    <w:p w14:paraId="6CF41028" w14:textId="40B14192" w:rsidR="00045ADF" w:rsidRDefault="001C7706" w:rsidP="00864FD8">
      <w:pPr>
        <w:spacing w:before="120" w:after="120"/>
        <w:rPr>
          <w:color w:val="auto"/>
          <w:sz w:val="22"/>
        </w:rPr>
      </w:pPr>
      <w:r>
        <w:rPr>
          <w:color w:val="auto"/>
          <w:sz w:val="22"/>
        </w:rPr>
        <w:t>A</w:t>
      </w:r>
      <w:r w:rsidR="00C567D0">
        <w:rPr>
          <w:color w:val="auto"/>
          <w:sz w:val="22"/>
        </w:rPr>
        <w:t xml:space="preserve">ccording to the results, </w:t>
      </w:r>
      <w:r w:rsidR="00045ADF">
        <w:rPr>
          <w:color w:val="auto"/>
          <w:sz w:val="22"/>
        </w:rPr>
        <w:t xml:space="preserve">the </w:t>
      </w:r>
      <w:r w:rsidR="00C567D0">
        <w:rPr>
          <w:color w:val="auto"/>
          <w:sz w:val="22"/>
        </w:rPr>
        <w:t>free fragrance sample</w:t>
      </w:r>
      <w:r w:rsidR="00F77B70">
        <w:rPr>
          <w:color w:val="auto"/>
          <w:sz w:val="22"/>
        </w:rPr>
        <w:t xml:space="preserve"> (FF)</w:t>
      </w:r>
      <w:r w:rsidR="00C567D0">
        <w:rPr>
          <w:color w:val="auto"/>
          <w:sz w:val="22"/>
        </w:rPr>
        <w:t xml:space="preserve"> show</w:t>
      </w:r>
      <w:r w:rsidR="00045ADF">
        <w:rPr>
          <w:color w:val="auto"/>
          <w:sz w:val="22"/>
        </w:rPr>
        <w:t>ed the</w:t>
      </w:r>
      <w:r w:rsidR="00C567D0">
        <w:rPr>
          <w:color w:val="auto"/>
          <w:sz w:val="22"/>
        </w:rPr>
        <w:t xml:space="preserve"> high</w:t>
      </w:r>
      <w:r w:rsidR="00045ADF">
        <w:rPr>
          <w:color w:val="auto"/>
          <w:sz w:val="22"/>
        </w:rPr>
        <w:t>est</w:t>
      </w:r>
      <w:r w:rsidR="00C567D0">
        <w:rPr>
          <w:color w:val="auto"/>
          <w:sz w:val="22"/>
        </w:rPr>
        <w:t xml:space="preserve"> olfactory </w:t>
      </w:r>
      <w:r w:rsidR="00045ADF" w:rsidRPr="00045ADF">
        <w:rPr>
          <w:color w:val="auto"/>
          <w:sz w:val="22"/>
        </w:rPr>
        <w:t xml:space="preserve">intensity </w:t>
      </w:r>
      <w:r w:rsidR="00C567D0">
        <w:rPr>
          <w:color w:val="auto"/>
          <w:sz w:val="22"/>
        </w:rPr>
        <w:t>after laundering</w:t>
      </w:r>
      <w:r w:rsidR="00045ADF">
        <w:rPr>
          <w:color w:val="auto"/>
          <w:sz w:val="22"/>
        </w:rPr>
        <w:t>,</w:t>
      </w:r>
      <w:r w:rsidR="00C567D0">
        <w:rPr>
          <w:color w:val="auto"/>
          <w:sz w:val="22"/>
        </w:rPr>
        <w:t xml:space="preserve"> as </w:t>
      </w:r>
      <w:r w:rsidR="00036DB1">
        <w:rPr>
          <w:color w:val="auto"/>
          <w:sz w:val="22"/>
        </w:rPr>
        <w:t>expected,</w:t>
      </w:r>
      <w:r w:rsidR="00045ADF">
        <w:rPr>
          <w:color w:val="auto"/>
          <w:sz w:val="22"/>
        </w:rPr>
        <w:t xml:space="preserve"> with a </w:t>
      </w:r>
      <w:r w:rsidR="00036DB1">
        <w:rPr>
          <w:color w:val="auto"/>
          <w:sz w:val="22"/>
        </w:rPr>
        <w:t xml:space="preserve">radical decrease </w:t>
      </w:r>
      <w:r w:rsidR="00045ADF">
        <w:rPr>
          <w:color w:val="auto"/>
          <w:sz w:val="22"/>
        </w:rPr>
        <w:t>after</w:t>
      </w:r>
      <w:r w:rsidR="00036DB1">
        <w:rPr>
          <w:color w:val="auto"/>
          <w:sz w:val="22"/>
        </w:rPr>
        <w:t xml:space="preserve"> </w:t>
      </w:r>
      <w:r w:rsidR="00045ADF">
        <w:rPr>
          <w:color w:val="auto"/>
          <w:sz w:val="22"/>
        </w:rPr>
        <w:t>storage,</w:t>
      </w:r>
      <w:r w:rsidR="00036DB1">
        <w:rPr>
          <w:color w:val="auto"/>
          <w:sz w:val="22"/>
        </w:rPr>
        <w:t xml:space="preserve"> and</w:t>
      </w:r>
      <w:r w:rsidR="00045ADF">
        <w:rPr>
          <w:color w:val="auto"/>
          <w:sz w:val="22"/>
        </w:rPr>
        <w:t xml:space="preserve"> without any significant increase after rubbing </w:t>
      </w:r>
      <w:r w:rsidR="00EB67E7">
        <w:rPr>
          <w:color w:val="auto"/>
          <w:sz w:val="22"/>
        </w:rPr>
        <w:t>because</w:t>
      </w:r>
      <w:r w:rsidR="00045ADF" w:rsidRPr="00045ADF">
        <w:rPr>
          <w:color w:val="auto"/>
          <w:sz w:val="22"/>
        </w:rPr>
        <w:t xml:space="preserve"> no microcapsules were present in the system</w:t>
      </w:r>
      <w:r w:rsidR="00045ADF">
        <w:rPr>
          <w:color w:val="auto"/>
          <w:sz w:val="22"/>
        </w:rPr>
        <w:t xml:space="preserve">. In </w:t>
      </w:r>
      <w:r w:rsidR="00EB67E7">
        <w:rPr>
          <w:color w:val="auto"/>
          <w:sz w:val="22"/>
        </w:rPr>
        <w:t>contrast,</w:t>
      </w:r>
      <w:r w:rsidR="00045ADF">
        <w:rPr>
          <w:color w:val="auto"/>
          <w:sz w:val="22"/>
        </w:rPr>
        <w:t xml:space="preserve"> </w:t>
      </w:r>
      <w:r w:rsidR="00045ADF" w:rsidRPr="00045ADF">
        <w:rPr>
          <w:color w:val="auto"/>
          <w:sz w:val="22"/>
        </w:rPr>
        <w:t>both microcapsule-only treatments</w:t>
      </w:r>
      <w:r w:rsidR="00F77B70">
        <w:rPr>
          <w:color w:val="auto"/>
          <w:sz w:val="22"/>
        </w:rPr>
        <w:t xml:space="preserve"> (UMC and CMC)</w:t>
      </w:r>
      <w:r w:rsidR="00045ADF" w:rsidRPr="00045ADF">
        <w:rPr>
          <w:color w:val="auto"/>
          <w:sz w:val="22"/>
        </w:rPr>
        <w:t xml:space="preserve"> exhibited</w:t>
      </w:r>
      <w:r w:rsidR="00045ADF">
        <w:rPr>
          <w:color w:val="auto"/>
          <w:sz w:val="22"/>
        </w:rPr>
        <w:t xml:space="preserve"> low </w:t>
      </w:r>
      <w:r w:rsidR="00045ADF" w:rsidRPr="00045ADF">
        <w:rPr>
          <w:color w:val="auto"/>
          <w:sz w:val="22"/>
        </w:rPr>
        <w:t>olfactory intensity immediately after laundering and before rubbing</w:t>
      </w:r>
      <w:r w:rsidR="00EB67E7">
        <w:rPr>
          <w:color w:val="auto"/>
          <w:sz w:val="22"/>
        </w:rPr>
        <w:t>,</w:t>
      </w:r>
      <w:r w:rsidR="00045ADF">
        <w:rPr>
          <w:color w:val="auto"/>
          <w:sz w:val="22"/>
        </w:rPr>
        <w:t xml:space="preserve"> </w:t>
      </w:r>
      <w:r w:rsidR="00045ADF" w:rsidRPr="00045ADF">
        <w:rPr>
          <w:color w:val="auto"/>
          <w:sz w:val="22"/>
        </w:rPr>
        <w:t>which was attributed to the absence of free fragrance on the fabric.</w:t>
      </w:r>
      <w:r w:rsidR="00045ADF">
        <w:rPr>
          <w:color w:val="auto"/>
          <w:sz w:val="22"/>
        </w:rPr>
        <w:t xml:space="preserve"> On the other hand, </w:t>
      </w:r>
      <w:r w:rsidR="00EB67E7">
        <w:rPr>
          <w:color w:val="auto"/>
          <w:sz w:val="22"/>
        </w:rPr>
        <w:t xml:space="preserve">after rubbing, olfactory scores were increased dramatically, indicating that </w:t>
      </w:r>
      <w:r w:rsidR="00EB67E7" w:rsidRPr="00EB67E7">
        <w:rPr>
          <w:color w:val="auto"/>
          <w:sz w:val="22"/>
        </w:rPr>
        <w:t>microcapsules had been retained on the textile surface and mechanically ruptured, thereby releasing the encapsulated fragrance.</w:t>
      </w:r>
      <w:r w:rsidR="00536796">
        <w:rPr>
          <w:color w:val="auto"/>
          <w:sz w:val="22"/>
        </w:rPr>
        <w:t xml:space="preserve"> </w:t>
      </w:r>
      <w:r w:rsidR="00536796" w:rsidRPr="00536796">
        <w:rPr>
          <w:color w:val="auto"/>
          <w:sz w:val="22"/>
        </w:rPr>
        <w:t xml:space="preserve">Lastly, both blends </w:t>
      </w:r>
      <w:r w:rsidR="00F77B70">
        <w:rPr>
          <w:color w:val="auto"/>
          <w:sz w:val="22"/>
        </w:rPr>
        <w:t xml:space="preserve">(UMC-FB and CMC-FB) </w:t>
      </w:r>
      <w:r w:rsidR="00C80BB8">
        <w:rPr>
          <w:color w:val="auto"/>
          <w:sz w:val="22"/>
        </w:rPr>
        <w:t>provide</w:t>
      </w:r>
      <w:r w:rsidR="00536796">
        <w:rPr>
          <w:color w:val="auto"/>
          <w:sz w:val="22"/>
        </w:rPr>
        <w:t xml:space="preserve"> a satisfactory olfactory intensity both after laundering and storage, with </w:t>
      </w:r>
      <w:r w:rsidR="00C80BB8">
        <w:rPr>
          <w:color w:val="auto"/>
          <w:sz w:val="22"/>
        </w:rPr>
        <w:t xml:space="preserve">a </w:t>
      </w:r>
      <w:r w:rsidR="00E042FD">
        <w:rPr>
          <w:color w:val="auto"/>
          <w:sz w:val="22"/>
        </w:rPr>
        <w:t>notable</w:t>
      </w:r>
      <w:r w:rsidR="00C80BB8">
        <w:rPr>
          <w:color w:val="auto"/>
          <w:sz w:val="22"/>
        </w:rPr>
        <w:t xml:space="preserve"> increase after rubbing. When </w:t>
      </w:r>
      <w:r w:rsidR="00F77B70">
        <w:rPr>
          <w:color w:val="auto"/>
          <w:sz w:val="22"/>
        </w:rPr>
        <w:t xml:space="preserve">four microcapsule-containing treatments (UMC, CMC, </w:t>
      </w:r>
      <w:r w:rsidR="00F77B70" w:rsidRPr="00F77B70">
        <w:rPr>
          <w:color w:val="auto"/>
          <w:sz w:val="22"/>
        </w:rPr>
        <w:t>UMC-FB</w:t>
      </w:r>
      <w:r w:rsidR="00F77B70">
        <w:rPr>
          <w:color w:val="auto"/>
          <w:sz w:val="22"/>
        </w:rPr>
        <w:t>,</w:t>
      </w:r>
      <w:r w:rsidR="00F77B70" w:rsidRPr="00F77B70">
        <w:rPr>
          <w:color w:val="auto"/>
          <w:sz w:val="22"/>
        </w:rPr>
        <w:t xml:space="preserve"> and CMC-FB</w:t>
      </w:r>
      <w:r w:rsidR="00F77B70">
        <w:rPr>
          <w:color w:val="auto"/>
          <w:sz w:val="22"/>
        </w:rPr>
        <w:t xml:space="preserve">) in both cases show that the </w:t>
      </w:r>
      <w:r w:rsidR="00F77B70" w:rsidRPr="00F77B70">
        <w:rPr>
          <w:color w:val="auto"/>
          <w:sz w:val="22"/>
        </w:rPr>
        <w:lastRenderedPageBreak/>
        <w:t>use of glycidyl trimethylammonium chloride</w:t>
      </w:r>
      <w:r w:rsidR="00F77B70">
        <w:rPr>
          <w:color w:val="auto"/>
          <w:sz w:val="22"/>
        </w:rPr>
        <w:t xml:space="preserve"> </w:t>
      </w:r>
      <w:r w:rsidR="00F77B70" w:rsidRPr="00F77B70">
        <w:rPr>
          <w:color w:val="auto"/>
          <w:sz w:val="22"/>
        </w:rPr>
        <w:t>produced slightly higher olfactory scores</w:t>
      </w:r>
      <w:r w:rsidR="00F77B70">
        <w:rPr>
          <w:color w:val="auto"/>
          <w:sz w:val="22"/>
        </w:rPr>
        <w:t>, su</w:t>
      </w:r>
      <w:r w:rsidR="00F77B70" w:rsidRPr="00F77B70">
        <w:rPr>
          <w:color w:val="auto"/>
          <w:sz w:val="22"/>
        </w:rPr>
        <w:t>ggesting improved capsule deposition or retention on the fabric surface.</w:t>
      </w:r>
    </w:p>
    <w:p w14:paraId="011B386E" w14:textId="2550A5E0" w:rsidR="005E49E4" w:rsidRPr="00BE0659" w:rsidRDefault="001471FF" w:rsidP="005A130B">
      <w:pPr>
        <w:pStyle w:val="ListeParagraf"/>
        <w:numPr>
          <w:ilvl w:val="0"/>
          <w:numId w:val="11"/>
        </w:numPr>
        <w:spacing w:before="120" w:after="120"/>
        <w:ind w:left="284" w:hanging="284"/>
        <w:contextualSpacing w:val="0"/>
        <w:mirrorIndents/>
        <w:rPr>
          <w:b/>
          <w:sz w:val="22"/>
        </w:rPr>
      </w:pPr>
      <w:r>
        <w:rPr>
          <w:b/>
          <w:sz w:val="22"/>
        </w:rPr>
        <w:t>Conclusion</w:t>
      </w:r>
    </w:p>
    <w:p w14:paraId="7EAFEFBD" w14:textId="4194C902" w:rsidR="007C6505" w:rsidRDefault="00B76A04" w:rsidP="00864FD8">
      <w:pPr>
        <w:spacing w:before="120" w:after="120"/>
        <w:rPr>
          <w:color w:val="auto"/>
          <w:sz w:val="22"/>
        </w:rPr>
      </w:pPr>
      <w:r>
        <w:rPr>
          <w:color w:val="auto"/>
          <w:sz w:val="22"/>
        </w:rPr>
        <w:t>In this work, synthesized fragrance</w:t>
      </w:r>
      <w:r w:rsidR="0054098B">
        <w:rPr>
          <w:color w:val="auto"/>
          <w:sz w:val="22"/>
        </w:rPr>
        <w:t>-</w:t>
      </w:r>
      <w:r>
        <w:rPr>
          <w:color w:val="auto"/>
          <w:sz w:val="22"/>
        </w:rPr>
        <w:t xml:space="preserve">loaded microcapsules with MMF resin as shell material with </w:t>
      </w:r>
      <w:r w:rsidRPr="00B76A04">
        <w:rPr>
          <w:i/>
          <w:iCs/>
          <w:color w:val="auto"/>
          <w:sz w:val="22"/>
        </w:rPr>
        <w:t>in situ</w:t>
      </w:r>
      <w:r>
        <w:rPr>
          <w:color w:val="auto"/>
          <w:sz w:val="22"/>
        </w:rPr>
        <w:t xml:space="preserve"> polymerization was accomplished</w:t>
      </w:r>
      <w:r w:rsidR="006374CB">
        <w:rPr>
          <w:color w:val="auto"/>
          <w:sz w:val="22"/>
        </w:rPr>
        <w:t xml:space="preserve">, and </w:t>
      </w:r>
      <w:r w:rsidR="007C6505" w:rsidRPr="007C6505">
        <w:rPr>
          <w:color w:val="auto"/>
          <w:sz w:val="22"/>
        </w:rPr>
        <w:t>post-curing functionalization of the capsule shells with glycidyl trimethylammonium chloride</w:t>
      </w:r>
      <w:r w:rsidR="007C6505">
        <w:rPr>
          <w:color w:val="auto"/>
          <w:sz w:val="22"/>
        </w:rPr>
        <w:t xml:space="preserve"> was done. </w:t>
      </w:r>
      <w:r w:rsidR="00620E01">
        <w:rPr>
          <w:color w:val="auto"/>
          <w:sz w:val="22"/>
        </w:rPr>
        <w:t>I</w:t>
      </w:r>
      <w:r w:rsidR="007C6505">
        <w:rPr>
          <w:color w:val="auto"/>
          <w:sz w:val="22"/>
        </w:rPr>
        <w:t xml:space="preserve">maging </w:t>
      </w:r>
      <w:r w:rsidR="00620E01" w:rsidRPr="0054098B">
        <w:rPr>
          <w:color w:val="auto"/>
          <w:sz w:val="22"/>
        </w:rPr>
        <w:t>analyses</w:t>
      </w:r>
      <w:r w:rsidR="00620E01">
        <w:rPr>
          <w:color w:val="auto"/>
          <w:sz w:val="22"/>
        </w:rPr>
        <w:t xml:space="preserve"> revealed</w:t>
      </w:r>
      <w:r w:rsidR="007C6505">
        <w:rPr>
          <w:color w:val="auto"/>
          <w:sz w:val="22"/>
        </w:rPr>
        <w:t xml:space="preserve"> </w:t>
      </w:r>
      <w:r w:rsidR="007C6505" w:rsidRPr="007C6505">
        <w:rPr>
          <w:color w:val="auto"/>
          <w:sz w:val="22"/>
        </w:rPr>
        <w:t>predominantly spherical microcapsules with clearly distinguishable particle boundaries</w:t>
      </w:r>
      <w:r w:rsidR="00620E01">
        <w:rPr>
          <w:color w:val="auto"/>
          <w:sz w:val="22"/>
        </w:rPr>
        <w:t xml:space="preserve">, while TGA results indicated </w:t>
      </w:r>
      <w:r w:rsidR="00620E01" w:rsidRPr="00620E01">
        <w:rPr>
          <w:color w:val="auto"/>
          <w:sz w:val="22"/>
        </w:rPr>
        <w:t>sufficient thermal characteristics</w:t>
      </w:r>
      <w:r w:rsidR="00620E01">
        <w:rPr>
          <w:color w:val="auto"/>
          <w:sz w:val="22"/>
        </w:rPr>
        <w:t>. According to the thermogra</w:t>
      </w:r>
      <w:r w:rsidR="00884795">
        <w:rPr>
          <w:color w:val="auto"/>
          <w:sz w:val="22"/>
        </w:rPr>
        <w:t>m, post modification cause</w:t>
      </w:r>
      <w:r w:rsidR="00C35E47">
        <w:rPr>
          <w:color w:val="auto"/>
          <w:sz w:val="22"/>
        </w:rPr>
        <w:t>d</w:t>
      </w:r>
      <w:r w:rsidR="00884795">
        <w:rPr>
          <w:color w:val="auto"/>
          <w:sz w:val="22"/>
        </w:rPr>
        <w:t xml:space="preserve"> </w:t>
      </w:r>
      <w:r w:rsidR="00C35E47" w:rsidRPr="00C35E47">
        <w:rPr>
          <w:color w:val="auto"/>
          <w:sz w:val="22"/>
        </w:rPr>
        <w:t>the plateau observed for the unmodified capsules to shift toward a more gradual, multistage mass-loss profile</w:t>
      </w:r>
      <w:r w:rsidR="00C35E47">
        <w:rPr>
          <w:color w:val="auto"/>
          <w:sz w:val="22"/>
        </w:rPr>
        <w:t xml:space="preserve">. </w:t>
      </w:r>
      <w:r w:rsidR="003A32CC">
        <w:rPr>
          <w:color w:val="auto"/>
          <w:sz w:val="22"/>
        </w:rPr>
        <w:t xml:space="preserve">Moreover, UV-Vis analysis showed that applied procedure provides a </w:t>
      </w:r>
      <w:r w:rsidR="00C35E47" w:rsidRPr="0054098B">
        <w:rPr>
          <w:color w:val="auto"/>
          <w:sz w:val="22"/>
        </w:rPr>
        <w:t xml:space="preserve">effective </w:t>
      </w:r>
      <w:r w:rsidR="003A32CC">
        <w:rPr>
          <w:color w:val="auto"/>
          <w:sz w:val="22"/>
        </w:rPr>
        <w:t>encapsulation with</w:t>
      </w:r>
      <w:r w:rsidR="001040FC">
        <w:rPr>
          <w:color w:val="auto"/>
          <w:sz w:val="22"/>
        </w:rPr>
        <w:t xml:space="preserve"> a</w:t>
      </w:r>
      <w:r w:rsidR="003A32CC">
        <w:rPr>
          <w:color w:val="auto"/>
          <w:sz w:val="22"/>
        </w:rPr>
        <w:t xml:space="preserve"> </w:t>
      </w:r>
      <w:r w:rsidR="001040FC" w:rsidRPr="001040FC">
        <w:rPr>
          <w:color w:val="auto"/>
          <w:sz w:val="22"/>
        </w:rPr>
        <w:t xml:space="preserve">negligible </w:t>
      </w:r>
      <w:r w:rsidR="003A32CC">
        <w:rPr>
          <w:color w:val="auto"/>
          <w:sz w:val="22"/>
        </w:rPr>
        <w:t xml:space="preserve">oil residue after </w:t>
      </w:r>
      <w:r w:rsidR="001040FC">
        <w:rPr>
          <w:color w:val="auto"/>
          <w:sz w:val="22"/>
        </w:rPr>
        <w:t>curing</w:t>
      </w:r>
      <w:r w:rsidR="003A32CC">
        <w:rPr>
          <w:color w:val="auto"/>
          <w:sz w:val="22"/>
        </w:rPr>
        <w:t xml:space="preserve"> in the continues phase</w:t>
      </w:r>
      <w:r w:rsidR="0090741D">
        <w:rPr>
          <w:color w:val="auto"/>
          <w:sz w:val="22"/>
        </w:rPr>
        <w:t>. Post</w:t>
      </w:r>
      <w:r w:rsidR="001040FC">
        <w:rPr>
          <w:color w:val="auto"/>
          <w:sz w:val="22"/>
        </w:rPr>
        <w:t>-</w:t>
      </w:r>
      <w:r w:rsidR="0090741D">
        <w:rPr>
          <w:color w:val="auto"/>
          <w:sz w:val="22"/>
        </w:rPr>
        <w:t xml:space="preserve">curing modification of capsules with </w:t>
      </w:r>
      <w:r w:rsidR="0090741D" w:rsidRPr="0090741D">
        <w:rPr>
          <w:color w:val="auto"/>
          <w:sz w:val="22"/>
        </w:rPr>
        <w:t>glycidyl trimethylammonium chloride</w:t>
      </w:r>
      <w:r w:rsidR="00A63FF8">
        <w:rPr>
          <w:color w:val="auto"/>
          <w:sz w:val="22"/>
        </w:rPr>
        <w:t xml:space="preserve"> not only</w:t>
      </w:r>
      <w:r w:rsidR="0090741D">
        <w:rPr>
          <w:color w:val="auto"/>
          <w:sz w:val="22"/>
        </w:rPr>
        <w:t xml:space="preserve"> </w:t>
      </w:r>
      <w:r w:rsidR="005862BA">
        <w:rPr>
          <w:color w:val="auto"/>
          <w:sz w:val="22"/>
        </w:rPr>
        <w:t xml:space="preserve">provided the </w:t>
      </w:r>
      <w:r w:rsidR="005862BA" w:rsidRPr="005862BA">
        <w:rPr>
          <w:color w:val="auto"/>
          <w:sz w:val="22"/>
        </w:rPr>
        <w:t>long-term dispersion stability</w:t>
      </w:r>
      <w:r w:rsidR="005862BA">
        <w:rPr>
          <w:color w:val="auto"/>
          <w:sz w:val="22"/>
        </w:rPr>
        <w:t xml:space="preserve"> to the </w:t>
      </w:r>
      <w:r w:rsidR="005862BA" w:rsidRPr="005862BA">
        <w:rPr>
          <w:color w:val="auto"/>
          <w:sz w:val="22"/>
        </w:rPr>
        <w:t>ready-to-use fabric-softener formulation</w:t>
      </w:r>
      <w:r w:rsidR="005862BA">
        <w:rPr>
          <w:color w:val="auto"/>
          <w:sz w:val="22"/>
        </w:rPr>
        <w:t xml:space="preserve"> as expected without </w:t>
      </w:r>
      <w:r w:rsidR="00374BE5">
        <w:rPr>
          <w:color w:val="auto"/>
          <w:sz w:val="22"/>
        </w:rPr>
        <w:t>significant</w:t>
      </w:r>
      <w:r w:rsidR="005862BA">
        <w:rPr>
          <w:color w:val="auto"/>
          <w:sz w:val="22"/>
        </w:rPr>
        <w:t xml:space="preserve"> </w:t>
      </w:r>
      <w:r w:rsidR="00A63FF8" w:rsidRPr="00A63FF8">
        <w:rPr>
          <w:color w:val="auto"/>
          <w:sz w:val="22"/>
        </w:rPr>
        <w:t>drawbacks</w:t>
      </w:r>
      <w:r w:rsidR="00A63FF8">
        <w:rPr>
          <w:color w:val="auto"/>
          <w:sz w:val="22"/>
        </w:rPr>
        <w:t xml:space="preserve"> </w:t>
      </w:r>
      <w:r w:rsidR="00AC6B12">
        <w:rPr>
          <w:color w:val="auto"/>
          <w:sz w:val="22"/>
        </w:rPr>
        <w:t xml:space="preserve">but also </w:t>
      </w:r>
      <w:r w:rsidR="00AC6B12" w:rsidRPr="0054098B">
        <w:rPr>
          <w:color w:val="auto"/>
          <w:sz w:val="22"/>
        </w:rPr>
        <w:t xml:space="preserve">resulted </w:t>
      </w:r>
      <w:r w:rsidR="00AC6B12" w:rsidRPr="00AC6B12">
        <w:rPr>
          <w:color w:val="auto"/>
          <w:sz w:val="22"/>
        </w:rPr>
        <w:t>in slightly improved olfactory evaluation scores</w:t>
      </w:r>
      <w:r w:rsidR="00AC6B12">
        <w:rPr>
          <w:color w:val="auto"/>
          <w:sz w:val="22"/>
        </w:rPr>
        <w:t>, which is attributed to the ionic interaction between cationic capsule with anionic fabric surfaces.</w:t>
      </w:r>
    </w:p>
    <w:p w14:paraId="096599FC" w14:textId="21B25247" w:rsidR="005E49E4" w:rsidRDefault="001A1AB2" w:rsidP="00864FD8">
      <w:pPr>
        <w:spacing w:before="120" w:after="120"/>
        <w:rPr>
          <w:b/>
          <w:bCs/>
          <w:color w:val="auto"/>
          <w:sz w:val="22"/>
        </w:rPr>
      </w:pPr>
      <w:r>
        <w:rPr>
          <w:b/>
          <w:bCs/>
          <w:color w:val="auto"/>
          <w:sz w:val="22"/>
        </w:rPr>
        <w:t>References</w:t>
      </w:r>
    </w:p>
    <w:p w14:paraId="7EFEF5DC" w14:textId="70E61924" w:rsidR="00767814" w:rsidRDefault="00767814" w:rsidP="00767814">
      <w:pPr>
        <w:spacing w:before="120" w:after="120"/>
        <w:ind w:left="709" w:hanging="709"/>
        <w:rPr>
          <w:bCs/>
          <w:color w:val="auto"/>
          <w:sz w:val="22"/>
        </w:rPr>
      </w:pPr>
      <w:r w:rsidRPr="00767814">
        <w:rPr>
          <w:bCs/>
          <w:color w:val="auto"/>
          <w:sz w:val="22"/>
        </w:rPr>
        <w:t xml:space="preserve">Podgornik, B.B, Sandiric, S., &amp; Kert, M. (2021). Microencapsulation for Functional Textile Coatings with Emphasis on Biodegradability </w:t>
      </w:r>
      <w:r w:rsidR="000953C2">
        <w:rPr>
          <w:bCs/>
          <w:color w:val="auto"/>
          <w:sz w:val="22"/>
        </w:rPr>
        <w:t>-</w:t>
      </w:r>
      <w:r w:rsidRPr="00767814">
        <w:rPr>
          <w:bCs/>
          <w:color w:val="auto"/>
          <w:sz w:val="22"/>
        </w:rPr>
        <w:t xml:space="preserve"> A Systematic Review. </w:t>
      </w:r>
      <w:r w:rsidRPr="00920A24">
        <w:rPr>
          <w:bCs/>
          <w:i/>
          <w:iCs/>
          <w:color w:val="auto"/>
          <w:sz w:val="22"/>
        </w:rPr>
        <w:t>Coatings</w:t>
      </w:r>
      <w:r w:rsidRPr="00767814">
        <w:rPr>
          <w:bCs/>
          <w:color w:val="auto"/>
          <w:sz w:val="22"/>
        </w:rPr>
        <w:t xml:space="preserve">, </w:t>
      </w:r>
      <w:r w:rsidRPr="00920A24">
        <w:rPr>
          <w:bCs/>
          <w:i/>
          <w:iCs/>
          <w:color w:val="auto"/>
          <w:sz w:val="22"/>
        </w:rPr>
        <w:t>11</w:t>
      </w:r>
      <w:r w:rsidRPr="00767814">
        <w:rPr>
          <w:bCs/>
          <w:color w:val="auto"/>
          <w:sz w:val="22"/>
        </w:rPr>
        <w:t xml:space="preserve">(11), 1371. </w:t>
      </w:r>
      <w:hyperlink r:id="rId21" w:history="1">
        <w:r w:rsidRPr="00AD7044">
          <w:rPr>
            <w:rStyle w:val="Kpr"/>
            <w:bCs/>
            <w:sz w:val="22"/>
          </w:rPr>
          <w:t>https://doi.org/10.3390/coatings11111371</w:t>
        </w:r>
      </w:hyperlink>
    </w:p>
    <w:p w14:paraId="162AEA24" w14:textId="1E58C189" w:rsidR="00767814" w:rsidRDefault="00767814" w:rsidP="00767814">
      <w:pPr>
        <w:spacing w:before="120" w:after="120"/>
        <w:ind w:left="709" w:hanging="709"/>
        <w:rPr>
          <w:bCs/>
          <w:color w:val="auto"/>
          <w:sz w:val="22"/>
        </w:rPr>
      </w:pPr>
      <w:r w:rsidRPr="00767814">
        <w:rPr>
          <w:bCs/>
          <w:color w:val="auto"/>
          <w:sz w:val="22"/>
        </w:rPr>
        <w:t xml:space="preserve">Lamboley, S. Vuichoud, B., Saint Laumer JY., &amp; Herrmann, A. (2023). Release of Volatile Cyclopentanone Derivatives from Imidazolidin-4-One Profragrances in a Fabric Softener Application. </w:t>
      </w:r>
      <w:r w:rsidRPr="00920A24">
        <w:rPr>
          <w:bCs/>
          <w:i/>
          <w:iCs/>
          <w:color w:val="auto"/>
          <w:sz w:val="22"/>
        </w:rPr>
        <w:t>Molecules, 28</w:t>
      </w:r>
      <w:r w:rsidRPr="00767814">
        <w:rPr>
          <w:bCs/>
          <w:color w:val="auto"/>
          <w:sz w:val="22"/>
        </w:rPr>
        <w:t xml:space="preserve">(1), 382. </w:t>
      </w:r>
      <w:hyperlink r:id="rId22" w:history="1">
        <w:r w:rsidRPr="00AD7044">
          <w:rPr>
            <w:rStyle w:val="Kpr"/>
            <w:bCs/>
            <w:sz w:val="22"/>
          </w:rPr>
          <w:t>https://doi.org/10.3390/molecules28010382</w:t>
        </w:r>
      </w:hyperlink>
    </w:p>
    <w:p w14:paraId="07652C3E" w14:textId="2ABB7BB9" w:rsidR="00767814" w:rsidRDefault="00767814" w:rsidP="00767814">
      <w:pPr>
        <w:spacing w:before="120" w:after="120"/>
        <w:ind w:left="709" w:hanging="709"/>
        <w:rPr>
          <w:bCs/>
          <w:color w:val="auto"/>
          <w:sz w:val="22"/>
        </w:rPr>
      </w:pPr>
      <w:r w:rsidRPr="00767814">
        <w:rPr>
          <w:bCs/>
          <w:color w:val="auto"/>
          <w:sz w:val="22"/>
        </w:rPr>
        <w:t xml:space="preserve">Fei, X., Zhao, H., Zhang, B., Cao, L., Yu, M., Zhou, J., &amp; Yu, L. (2015). Microencapsulation mechanism and size control of fragrance microcapsules with melamine resin shell. </w:t>
      </w:r>
      <w:r w:rsidRPr="00920A24">
        <w:rPr>
          <w:bCs/>
          <w:i/>
          <w:iCs/>
          <w:color w:val="auto"/>
          <w:sz w:val="22"/>
        </w:rPr>
        <w:t>Colloids and Surfaces A: Physicochemical and Engineering Aspects, 469</w:t>
      </w:r>
      <w:r w:rsidRPr="00767814">
        <w:rPr>
          <w:bCs/>
          <w:color w:val="auto"/>
          <w:sz w:val="22"/>
        </w:rPr>
        <w:t xml:space="preserve">, 300-306. </w:t>
      </w:r>
      <w:hyperlink r:id="rId23" w:history="1">
        <w:r w:rsidRPr="00AD7044">
          <w:rPr>
            <w:rStyle w:val="Kpr"/>
            <w:bCs/>
            <w:sz w:val="22"/>
          </w:rPr>
          <w:t>https://doi.org/10.1016/j.colsurfa.2015.01.033</w:t>
        </w:r>
      </w:hyperlink>
      <w:r w:rsidRPr="00767814">
        <w:rPr>
          <w:bCs/>
          <w:color w:val="auto"/>
          <w:sz w:val="22"/>
        </w:rPr>
        <w:t>.</w:t>
      </w:r>
    </w:p>
    <w:p w14:paraId="4F5EECBC" w14:textId="6125FF45" w:rsidR="00767814" w:rsidRDefault="00767814" w:rsidP="00767814">
      <w:pPr>
        <w:spacing w:before="120" w:after="120"/>
        <w:ind w:left="709" w:hanging="709"/>
        <w:rPr>
          <w:bCs/>
          <w:color w:val="auto"/>
          <w:sz w:val="22"/>
        </w:rPr>
      </w:pPr>
      <w:r w:rsidRPr="00767814">
        <w:rPr>
          <w:bCs/>
          <w:color w:val="auto"/>
          <w:sz w:val="22"/>
        </w:rPr>
        <w:t xml:space="preserve">Herrmann, A. (2007). Controlled release of volatiles under mild reaction conditions: from nature to everyday products. </w:t>
      </w:r>
      <w:r w:rsidRPr="00920A24">
        <w:rPr>
          <w:bCs/>
          <w:i/>
          <w:iCs/>
          <w:color w:val="auto"/>
          <w:sz w:val="22"/>
        </w:rPr>
        <w:t>Angewandte Chemie (International Edition in English), 46</w:t>
      </w:r>
      <w:r w:rsidRPr="00767814">
        <w:rPr>
          <w:bCs/>
          <w:color w:val="auto"/>
          <w:sz w:val="22"/>
        </w:rPr>
        <w:t xml:space="preserve">(31), 5836-5863. </w:t>
      </w:r>
      <w:hyperlink r:id="rId24" w:history="1">
        <w:r w:rsidRPr="00AD7044">
          <w:rPr>
            <w:rStyle w:val="Kpr"/>
            <w:bCs/>
            <w:sz w:val="22"/>
          </w:rPr>
          <w:t>https://doi.org/10.1002/anie.200700264</w:t>
        </w:r>
      </w:hyperlink>
    </w:p>
    <w:p w14:paraId="07ACDA91" w14:textId="38196CCB" w:rsidR="00767814" w:rsidRDefault="00767814" w:rsidP="00767814">
      <w:pPr>
        <w:spacing w:before="120" w:after="120"/>
        <w:ind w:left="709" w:hanging="709"/>
        <w:rPr>
          <w:bCs/>
          <w:color w:val="auto"/>
          <w:sz w:val="22"/>
        </w:rPr>
      </w:pPr>
      <w:r w:rsidRPr="00767814">
        <w:rPr>
          <w:bCs/>
          <w:color w:val="auto"/>
          <w:sz w:val="22"/>
        </w:rPr>
        <w:t>Jafari, S.M., Assadpoor, E., He, Y., &amp; Bhandari, B. (2008). Encapsulation Efficiency of Food Flavours and Oils during Spray Drying. Drying</w:t>
      </w:r>
      <w:r w:rsidR="000252F1">
        <w:rPr>
          <w:bCs/>
          <w:color w:val="auto"/>
          <w:sz w:val="22"/>
        </w:rPr>
        <w:t>.</w:t>
      </w:r>
      <w:r w:rsidRPr="00767814">
        <w:rPr>
          <w:bCs/>
          <w:color w:val="auto"/>
          <w:sz w:val="22"/>
        </w:rPr>
        <w:t xml:space="preserve"> </w:t>
      </w:r>
      <w:r w:rsidRPr="000252F1">
        <w:rPr>
          <w:bCs/>
          <w:i/>
          <w:iCs/>
          <w:color w:val="auto"/>
          <w:sz w:val="22"/>
        </w:rPr>
        <w:t>Technology, 26</w:t>
      </w:r>
      <w:r w:rsidRPr="00767814">
        <w:rPr>
          <w:bCs/>
          <w:color w:val="auto"/>
          <w:sz w:val="22"/>
        </w:rPr>
        <w:t xml:space="preserve">(7), 816-835. </w:t>
      </w:r>
      <w:hyperlink r:id="rId25" w:history="1">
        <w:r w:rsidRPr="00AD7044">
          <w:rPr>
            <w:rStyle w:val="Kpr"/>
            <w:bCs/>
            <w:sz w:val="22"/>
          </w:rPr>
          <w:t>https://doi.org/10.1080/07373930802135972</w:t>
        </w:r>
      </w:hyperlink>
    </w:p>
    <w:p w14:paraId="0D49A03B" w14:textId="0E2CF488" w:rsidR="00767814" w:rsidRDefault="00767814" w:rsidP="00767814">
      <w:pPr>
        <w:spacing w:before="120" w:after="120"/>
        <w:ind w:left="709" w:hanging="709"/>
        <w:rPr>
          <w:bCs/>
          <w:color w:val="auto"/>
          <w:sz w:val="22"/>
        </w:rPr>
      </w:pPr>
      <w:r w:rsidRPr="00767814">
        <w:rPr>
          <w:bCs/>
          <w:color w:val="auto"/>
          <w:sz w:val="22"/>
        </w:rPr>
        <w:t xml:space="preserve">Jamekhorshid, A., Sadrameli, S.M., &amp; Farid, M. (2014). A review of microencapsulation methods of phase change materials (PCMs) as a thermal energy storage (TES) medium. </w:t>
      </w:r>
      <w:r w:rsidRPr="000252F1">
        <w:rPr>
          <w:bCs/>
          <w:i/>
          <w:iCs/>
          <w:color w:val="auto"/>
          <w:sz w:val="22"/>
        </w:rPr>
        <w:t>Renewable and Sustainable Energy Reviews, 31</w:t>
      </w:r>
      <w:r w:rsidRPr="00767814">
        <w:rPr>
          <w:bCs/>
          <w:color w:val="auto"/>
          <w:sz w:val="22"/>
        </w:rPr>
        <w:t xml:space="preserve">, 531-542. </w:t>
      </w:r>
      <w:hyperlink r:id="rId26" w:history="1">
        <w:r w:rsidRPr="00AD7044">
          <w:rPr>
            <w:rStyle w:val="Kpr"/>
            <w:bCs/>
            <w:sz w:val="22"/>
          </w:rPr>
          <w:t>https://doi.org/10.1016/j.rser.2013.12.033</w:t>
        </w:r>
      </w:hyperlink>
    </w:p>
    <w:p w14:paraId="5C94A9B6" w14:textId="6DAC4E74" w:rsidR="00767814" w:rsidRDefault="00767814" w:rsidP="00767814">
      <w:pPr>
        <w:spacing w:before="120" w:after="120"/>
        <w:ind w:left="709" w:hanging="709"/>
        <w:rPr>
          <w:bCs/>
          <w:color w:val="auto"/>
          <w:sz w:val="22"/>
        </w:rPr>
      </w:pPr>
      <w:r w:rsidRPr="00767814">
        <w:rPr>
          <w:bCs/>
          <w:color w:val="auto"/>
          <w:sz w:val="22"/>
        </w:rPr>
        <w:t>Massella, D., Giraud, S., Guan, J., Ferri, A., &amp; Salaün, F. (2019). Textiles for health: a review of textile fabrics treated with chitosan microcapsules. E</w:t>
      </w:r>
      <w:r w:rsidRPr="000252F1">
        <w:rPr>
          <w:bCs/>
          <w:i/>
          <w:iCs/>
          <w:color w:val="auto"/>
          <w:sz w:val="22"/>
        </w:rPr>
        <w:t>nvironmental Chemistry Letters, 17</w:t>
      </w:r>
      <w:r w:rsidRPr="00767814">
        <w:rPr>
          <w:bCs/>
          <w:color w:val="auto"/>
          <w:sz w:val="22"/>
        </w:rPr>
        <w:t xml:space="preserve">, 1787-1800. </w:t>
      </w:r>
      <w:hyperlink r:id="rId27" w:history="1">
        <w:r w:rsidRPr="00AD7044">
          <w:rPr>
            <w:rStyle w:val="Kpr"/>
            <w:bCs/>
            <w:sz w:val="22"/>
          </w:rPr>
          <w:t>https://doi.org/10.1007/s10311-019-00913-w</w:t>
        </w:r>
      </w:hyperlink>
    </w:p>
    <w:p w14:paraId="4E3F8063" w14:textId="3340780D" w:rsidR="00767814" w:rsidRDefault="00767814" w:rsidP="00767814">
      <w:pPr>
        <w:spacing w:before="120" w:after="120"/>
        <w:ind w:left="709" w:hanging="709"/>
        <w:rPr>
          <w:bCs/>
          <w:color w:val="auto"/>
          <w:sz w:val="22"/>
        </w:rPr>
      </w:pPr>
      <w:r w:rsidRPr="00767814">
        <w:rPr>
          <w:bCs/>
          <w:color w:val="auto"/>
          <w:sz w:val="22"/>
        </w:rPr>
        <w:t xml:space="preserve">Murph, D.S. (2015). Fabric Softener Technology: A Review. </w:t>
      </w:r>
      <w:r w:rsidRPr="000252F1">
        <w:rPr>
          <w:bCs/>
          <w:i/>
          <w:iCs/>
          <w:color w:val="auto"/>
          <w:sz w:val="22"/>
        </w:rPr>
        <w:t>Journal of Surfactants and Detergents, 18</w:t>
      </w:r>
      <w:r w:rsidRPr="00767814">
        <w:rPr>
          <w:bCs/>
          <w:color w:val="auto"/>
          <w:sz w:val="22"/>
        </w:rPr>
        <w:t xml:space="preserve">(2), 199-371. </w:t>
      </w:r>
      <w:hyperlink r:id="rId28" w:history="1">
        <w:r w:rsidRPr="00AD7044">
          <w:rPr>
            <w:rStyle w:val="Kpr"/>
            <w:bCs/>
            <w:sz w:val="22"/>
          </w:rPr>
          <w:t>https://doi.org/10.1007%2Fs11743-014-1658-2</w:t>
        </w:r>
      </w:hyperlink>
    </w:p>
    <w:p w14:paraId="748DA61C" w14:textId="46926297" w:rsidR="00767814" w:rsidRDefault="00767814" w:rsidP="00767814">
      <w:pPr>
        <w:spacing w:before="120" w:after="120"/>
        <w:ind w:left="709" w:hanging="709"/>
        <w:rPr>
          <w:bCs/>
          <w:color w:val="auto"/>
          <w:sz w:val="22"/>
        </w:rPr>
      </w:pPr>
      <w:r w:rsidRPr="00767814">
        <w:rPr>
          <w:bCs/>
          <w:color w:val="auto"/>
          <w:sz w:val="22"/>
        </w:rPr>
        <w:t xml:space="preserve">Pithanthanakul, U., Vatanyoopaisarn, S., Thumthanaruk, B., Puttanlek, C., Uttapap, D.,Kietthanakorn, B., &amp; Rungsardthong V. (2021). Encapsulation of fragrances in zein nanoparticles and use asfabric softener for textile application. </w:t>
      </w:r>
      <w:r w:rsidRPr="000252F1">
        <w:rPr>
          <w:bCs/>
          <w:i/>
          <w:iCs/>
          <w:color w:val="auto"/>
          <w:sz w:val="22"/>
        </w:rPr>
        <w:t>Flavour and Fragrance Journal, 3</w:t>
      </w:r>
      <w:r w:rsidRPr="00767814">
        <w:rPr>
          <w:bCs/>
          <w:color w:val="auto"/>
          <w:sz w:val="22"/>
        </w:rPr>
        <w:t xml:space="preserve">(36), 319-432. </w:t>
      </w:r>
      <w:hyperlink r:id="rId29" w:history="1">
        <w:r w:rsidRPr="00AD7044">
          <w:rPr>
            <w:rStyle w:val="Kpr"/>
            <w:bCs/>
            <w:sz w:val="22"/>
          </w:rPr>
          <w:t>https://doi.org/10.1002%2Fffj.3648</w:t>
        </w:r>
      </w:hyperlink>
    </w:p>
    <w:p w14:paraId="38127243" w14:textId="54C99199" w:rsidR="00767814" w:rsidRDefault="00767814" w:rsidP="00767814">
      <w:pPr>
        <w:spacing w:before="120" w:after="120"/>
        <w:ind w:left="709" w:hanging="709"/>
        <w:rPr>
          <w:bCs/>
          <w:color w:val="auto"/>
          <w:sz w:val="22"/>
        </w:rPr>
      </w:pPr>
      <w:r w:rsidRPr="00767814">
        <w:rPr>
          <w:bCs/>
          <w:color w:val="auto"/>
          <w:sz w:val="22"/>
        </w:rPr>
        <w:t>Su, JF. Wang, WY, &amp; Dong, H. (2012). Influence of temperature on the deformation behaviors of melamine</w:t>
      </w:r>
      <w:r w:rsidR="000953C2">
        <w:rPr>
          <w:bCs/>
          <w:color w:val="auto"/>
          <w:sz w:val="22"/>
        </w:rPr>
        <w:t>-</w:t>
      </w:r>
      <w:r w:rsidRPr="00767814">
        <w:rPr>
          <w:bCs/>
          <w:color w:val="auto"/>
          <w:sz w:val="22"/>
        </w:rPr>
        <w:t xml:space="preserve">formaldehyde microcapsules containing phase change material. </w:t>
      </w:r>
      <w:r w:rsidRPr="000252F1">
        <w:rPr>
          <w:bCs/>
          <w:i/>
          <w:iCs/>
          <w:color w:val="auto"/>
          <w:sz w:val="22"/>
        </w:rPr>
        <w:t>Materials Letters, 84</w:t>
      </w:r>
      <w:r w:rsidRPr="00767814">
        <w:rPr>
          <w:bCs/>
          <w:color w:val="auto"/>
          <w:sz w:val="22"/>
        </w:rPr>
        <w:t xml:space="preserve">, 158-161. </w:t>
      </w:r>
      <w:hyperlink r:id="rId30" w:history="1">
        <w:r w:rsidRPr="00AD7044">
          <w:rPr>
            <w:rStyle w:val="Kpr"/>
            <w:bCs/>
            <w:sz w:val="22"/>
          </w:rPr>
          <w:t>https://doi.org/10.1016/j.matlet.2012.06.074</w:t>
        </w:r>
      </w:hyperlink>
    </w:p>
    <w:p w14:paraId="33BA5EBC" w14:textId="5060500D" w:rsidR="00767814" w:rsidRDefault="00767814" w:rsidP="00767814">
      <w:pPr>
        <w:spacing w:before="120" w:after="120"/>
        <w:ind w:left="709" w:hanging="709"/>
        <w:rPr>
          <w:bCs/>
          <w:color w:val="auto"/>
          <w:sz w:val="22"/>
        </w:rPr>
      </w:pPr>
      <w:r w:rsidRPr="00767814">
        <w:rPr>
          <w:bCs/>
          <w:color w:val="auto"/>
          <w:sz w:val="22"/>
        </w:rPr>
        <w:t xml:space="preserve">Su, JF., Wang, LX., &amp; Ren L. (2004). Preparation and Characterization of Double-MF ShellMicroPCMs Used in Building Materials. </w:t>
      </w:r>
      <w:r w:rsidRPr="000252F1">
        <w:rPr>
          <w:bCs/>
          <w:i/>
          <w:iCs/>
          <w:color w:val="auto"/>
          <w:sz w:val="22"/>
        </w:rPr>
        <w:t>Journal of Applied Polymer Science, 5</w:t>
      </w:r>
      <w:r w:rsidRPr="00767814">
        <w:rPr>
          <w:bCs/>
          <w:color w:val="auto"/>
          <w:sz w:val="22"/>
        </w:rPr>
        <w:t xml:space="preserve">(97), 1755-2174. </w:t>
      </w:r>
      <w:hyperlink r:id="rId31" w:history="1">
        <w:r w:rsidRPr="00AD7044">
          <w:rPr>
            <w:rStyle w:val="Kpr"/>
            <w:bCs/>
            <w:sz w:val="22"/>
          </w:rPr>
          <w:t>https://doi.org/10.1002%2Fapp.21205</w:t>
        </w:r>
      </w:hyperlink>
    </w:p>
    <w:p w14:paraId="0B7079B0" w14:textId="77777777" w:rsidR="00767814" w:rsidRDefault="00767814" w:rsidP="00767814">
      <w:pPr>
        <w:spacing w:before="120" w:after="120"/>
        <w:ind w:left="709" w:hanging="709"/>
        <w:rPr>
          <w:bCs/>
          <w:color w:val="auto"/>
          <w:sz w:val="22"/>
        </w:rPr>
      </w:pPr>
      <w:r w:rsidRPr="00767814">
        <w:rPr>
          <w:bCs/>
          <w:color w:val="auto"/>
          <w:sz w:val="22"/>
        </w:rPr>
        <w:lastRenderedPageBreak/>
        <w:t xml:space="preserve">Sumiga, B., Knez, E., Vrtacnik, M., Ferk Savec, V., Staresinic, M., &amp; Boh, B. (2011). Production of Melamine-Formaldehyde PCM Microcapsules with Ammonia Scavenger used for Residual Formaldehyde Reduction. </w:t>
      </w:r>
      <w:r w:rsidRPr="000252F1">
        <w:rPr>
          <w:bCs/>
          <w:i/>
          <w:iCs/>
          <w:color w:val="auto"/>
          <w:sz w:val="22"/>
        </w:rPr>
        <w:t>Acta chimica Slovenica, 58</w:t>
      </w:r>
      <w:r w:rsidRPr="00767814">
        <w:rPr>
          <w:bCs/>
          <w:color w:val="auto"/>
          <w:sz w:val="22"/>
        </w:rPr>
        <w:t>(1), 14-25. PMID: 24061938.</w:t>
      </w:r>
    </w:p>
    <w:p w14:paraId="456EB2BD" w14:textId="56EAD0EF" w:rsidR="00767814" w:rsidRDefault="00767814" w:rsidP="00767814">
      <w:pPr>
        <w:spacing w:before="120" w:after="120"/>
        <w:ind w:left="709" w:hanging="709"/>
        <w:rPr>
          <w:bCs/>
          <w:color w:val="auto"/>
          <w:sz w:val="22"/>
        </w:rPr>
      </w:pPr>
      <w:r w:rsidRPr="00767814">
        <w:rPr>
          <w:bCs/>
          <w:color w:val="auto"/>
          <w:sz w:val="22"/>
        </w:rPr>
        <w:t>Topbas, O. Sariisil, A.M., Erkan G., &amp; Ek. O. (2020). Photochromic Microcapsules by Coacervation and In Situ Polymerization Methods for Product</w:t>
      </w:r>
      <w:r w:rsidR="000953C2">
        <w:rPr>
          <w:bCs/>
          <w:color w:val="auto"/>
          <w:sz w:val="22"/>
        </w:rPr>
        <w:t>-</w:t>
      </w:r>
      <w:r w:rsidRPr="00767814">
        <w:rPr>
          <w:bCs/>
          <w:color w:val="auto"/>
          <w:sz w:val="22"/>
        </w:rPr>
        <w:t xml:space="preserve">Marking Applications. </w:t>
      </w:r>
      <w:r w:rsidRPr="000252F1">
        <w:rPr>
          <w:bCs/>
          <w:i/>
          <w:iCs/>
          <w:color w:val="auto"/>
          <w:sz w:val="22"/>
        </w:rPr>
        <w:t>Iranian Polymer Journal, 29</w:t>
      </w:r>
      <w:r w:rsidRPr="00767814">
        <w:rPr>
          <w:bCs/>
          <w:color w:val="auto"/>
          <w:sz w:val="22"/>
        </w:rPr>
        <w:t xml:space="preserve">, 117-132. </w:t>
      </w:r>
      <w:hyperlink r:id="rId32" w:history="1">
        <w:r w:rsidRPr="00AD7044">
          <w:rPr>
            <w:rStyle w:val="Kpr"/>
            <w:bCs/>
            <w:sz w:val="22"/>
          </w:rPr>
          <w:t>https://doi.org/10.1007/s13726-019-00781-9</w:t>
        </w:r>
      </w:hyperlink>
    </w:p>
    <w:p w14:paraId="67654ABF" w14:textId="5415CD5B" w:rsidR="00767814" w:rsidRDefault="008C2DD4" w:rsidP="00767814">
      <w:pPr>
        <w:spacing w:before="120" w:after="120"/>
        <w:ind w:left="709" w:hanging="709"/>
        <w:rPr>
          <w:bCs/>
          <w:color w:val="auto"/>
          <w:sz w:val="22"/>
        </w:rPr>
      </w:pPr>
      <w:r>
        <w:rPr>
          <w:bCs/>
          <w:color w:val="auto"/>
          <w:sz w:val="22"/>
        </w:rPr>
        <w:t>Y</w:t>
      </w:r>
      <w:r w:rsidR="00767814" w:rsidRPr="00767814">
        <w:rPr>
          <w:bCs/>
          <w:color w:val="auto"/>
          <w:sz w:val="22"/>
        </w:rPr>
        <w:t xml:space="preserve">u, C., Hu, J., Chen, Y., Yang, Q., Zhang, Y., Wang, C., &amp; Chen, K. (2021). Rapid synthesis of strawberry microcapsules via Pickering emulsion photopolymerization for use in multifunctional fabric coatings. </w:t>
      </w:r>
      <w:r w:rsidR="00767814" w:rsidRPr="000252F1">
        <w:rPr>
          <w:bCs/>
          <w:i/>
          <w:iCs/>
          <w:color w:val="auto"/>
          <w:sz w:val="22"/>
        </w:rPr>
        <w:t>Progress in Organic Coatings, 152</w:t>
      </w:r>
      <w:r w:rsidR="00767814" w:rsidRPr="00767814">
        <w:rPr>
          <w:bCs/>
          <w:color w:val="auto"/>
          <w:sz w:val="22"/>
        </w:rPr>
        <w:t xml:space="preserve">, 106110. </w:t>
      </w:r>
      <w:hyperlink r:id="rId33" w:history="1">
        <w:r w:rsidR="00767814" w:rsidRPr="00AD7044">
          <w:rPr>
            <w:rStyle w:val="Kpr"/>
            <w:bCs/>
            <w:sz w:val="22"/>
          </w:rPr>
          <w:t>https://doi.org/10.1016/j.porgcoat.2020.106110</w:t>
        </w:r>
      </w:hyperlink>
    </w:p>
    <w:p w14:paraId="33F17C32" w14:textId="57FE643E" w:rsidR="00767814" w:rsidRDefault="00767814" w:rsidP="00767814">
      <w:pPr>
        <w:spacing w:before="120" w:after="120"/>
        <w:ind w:left="709" w:hanging="709"/>
        <w:rPr>
          <w:bCs/>
          <w:color w:val="auto"/>
          <w:sz w:val="22"/>
        </w:rPr>
      </w:pPr>
      <w:r w:rsidRPr="00767814">
        <w:rPr>
          <w:bCs/>
          <w:color w:val="auto"/>
          <w:sz w:val="22"/>
        </w:rPr>
        <w:t xml:space="preserve">Yun, P., Devahastin, S.,&amp; Chiewchan, N. (2021). Microstructures of encapsulates and their relations withencapsulation efficiency and controlled release of bioactiveconstituents: A review. Comprehensive </w:t>
      </w:r>
      <w:r w:rsidRPr="000252F1">
        <w:rPr>
          <w:bCs/>
          <w:i/>
          <w:iCs/>
          <w:color w:val="auto"/>
          <w:sz w:val="22"/>
        </w:rPr>
        <w:t>Reviews in Food Science and Food Safety, 20</w:t>
      </w:r>
      <w:r w:rsidRPr="00767814">
        <w:rPr>
          <w:bCs/>
          <w:color w:val="auto"/>
          <w:sz w:val="22"/>
        </w:rPr>
        <w:t xml:space="preserve">(2), 1119-2262. </w:t>
      </w:r>
      <w:hyperlink r:id="rId34" w:history="1">
        <w:r w:rsidRPr="00AD7044">
          <w:rPr>
            <w:rStyle w:val="Kpr"/>
            <w:bCs/>
            <w:sz w:val="22"/>
          </w:rPr>
          <w:t>https://doi.org/10.1111%2F1541-4337.12701</w:t>
        </w:r>
      </w:hyperlink>
    </w:p>
    <w:p w14:paraId="2B4EADD2" w14:textId="4346DC33" w:rsidR="00A57119" w:rsidRDefault="00767814" w:rsidP="00767814">
      <w:pPr>
        <w:spacing w:before="120" w:after="120"/>
        <w:ind w:left="709" w:hanging="709"/>
        <w:rPr>
          <w:bCs/>
          <w:color w:val="auto"/>
          <w:sz w:val="22"/>
        </w:rPr>
      </w:pPr>
      <w:r w:rsidRPr="00767814">
        <w:rPr>
          <w:bCs/>
          <w:color w:val="auto"/>
          <w:sz w:val="22"/>
        </w:rPr>
        <w:t xml:space="preserve">Zaitoon, A. Luo X., &amp; Lim LT. (2021). Triggered and controlled release of active gaseous/volatile compounds for active packaging applications of agri-food products: A review. </w:t>
      </w:r>
      <w:r w:rsidRPr="000252F1">
        <w:rPr>
          <w:bCs/>
          <w:i/>
          <w:iCs/>
          <w:color w:val="auto"/>
          <w:sz w:val="22"/>
        </w:rPr>
        <w:t>Comprehensive Reviews in Food Science and Food Safety, 1</w:t>
      </w:r>
      <w:r w:rsidRPr="00767814">
        <w:rPr>
          <w:bCs/>
          <w:color w:val="auto"/>
          <w:sz w:val="22"/>
        </w:rPr>
        <w:t xml:space="preserve">(21), 541-579. </w:t>
      </w:r>
      <w:hyperlink r:id="rId35" w:history="1">
        <w:r w:rsidRPr="00AD7044">
          <w:rPr>
            <w:rStyle w:val="Kpr"/>
            <w:bCs/>
            <w:sz w:val="22"/>
          </w:rPr>
          <w:t>https://doi.org/10.1111/1541-4337.12874</w:t>
        </w:r>
      </w:hyperlink>
    </w:p>
    <w:p w14:paraId="4449B4A4" w14:textId="267D3178" w:rsidR="00767814" w:rsidRDefault="00767814" w:rsidP="00767814">
      <w:pPr>
        <w:spacing w:before="120" w:after="120"/>
        <w:ind w:left="709" w:hanging="709"/>
        <w:rPr>
          <w:bCs/>
          <w:color w:val="auto"/>
          <w:sz w:val="22"/>
        </w:rPr>
      </w:pPr>
      <w:r>
        <w:rPr>
          <w:bCs/>
          <w:color w:val="auto"/>
          <w:sz w:val="22"/>
        </w:rPr>
        <w:br w:type="page"/>
      </w:r>
    </w:p>
    <w:p w14:paraId="2BDF90C0" w14:textId="77777777" w:rsidR="00767814" w:rsidRPr="00767814" w:rsidRDefault="00767814" w:rsidP="00767814">
      <w:pPr>
        <w:spacing w:before="120" w:after="120"/>
        <w:ind w:left="709" w:hanging="709"/>
        <w:rPr>
          <w:bCs/>
          <w:color w:val="auto"/>
          <w:sz w:val="22"/>
        </w:rPr>
      </w:pPr>
    </w:p>
    <w:p w14:paraId="7F3DE7F8" w14:textId="4F6830E6" w:rsidR="00CE4150" w:rsidRPr="00BE0659" w:rsidRDefault="00CE4150" w:rsidP="00CE4150">
      <w:pPr>
        <w:jc w:val="center"/>
        <w:rPr>
          <w:b/>
        </w:rPr>
      </w:pPr>
      <w:r w:rsidRPr="00BE0659">
        <w:rPr>
          <w:b/>
        </w:rPr>
        <w:t>DECLARATIONS</w:t>
      </w:r>
    </w:p>
    <w:tbl>
      <w:tblPr>
        <w:tblStyle w:val="DzTablo5"/>
        <w:tblW w:w="0" w:type="auto"/>
        <w:tblLook w:val="04A0" w:firstRow="1" w:lastRow="0" w:firstColumn="1" w:lastColumn="0" w:noHBand="0" w:noVBand="1"/>
      </w:tblPr>
      <w:tblGrid>
        <w:gridCol w:w="1967"/>
        <w:gridCol w:w="7672"/>
      </w:tblGrid>
      <w:tr w:rsidR="00CE4150" w:rsidRPr="00BE0659" w14:paraId="13AEF4A3" w14:textId="77777777" w:rsidTr="00CE4150">
        <w:trPr>
          <w:cnfStyle w:val="100000000000" w:firstRow="1" w:lastRow="0" w:firstColumn="0" w:lastColumn="0" w:oddVBand="0" w:evenVBand="0" w:oddHBand="0" w:evenHBand="0" w:firstRowFirstColumn="0" w:firstRowLastColumn="0" w:lastRowFirstColumn="0" w:lastRowLastColumn="0"/>
          <w:trHeight w:val="680"/>
        </w:trPr>
        <w:tc>
          <w:tcPr>
            <w:cnfStyle w:val="001000000100" w:firstRow="0" w:lastRow="0" w:firstColumn="1" w:lastColumn="0" w:oddVBand="0" w:evenVBand="0" w:oddHBand="0" w:evenHBand="0" w:firstRowFirstColumn="1" w:firstRowLastColumn="0" w:lastRowFirstColumn="0" w:lastRowLastColumn="0"/>
            <w:tcW w:w="0" w:type="auto"/>
            <w:vAlign w:val="center"/>
            <w:hideMark/>
          </w:tcPr>
          <w:p w14:paraId="04F9105B" w14:textId="77777777" w:rsidR="00CE4150" w:rsidRPr="00BE0659" w:rsidRDefault="00CE4150" w:rsidP="00CE4150">
            <w:pPr>
              <w:jc w:val="left"/>
              <w:rPr>
                <w:b/>
                <w:i w:val="0"/>
                <w:sz w:val="20"/>
                <w:szCs w:val="20"/>
              </w:rPr>
            </w:pPr>
            <w:r w:rsidRPr="00BE0659">
              <w:rPr>
                <w:b/>
                <w:i w:val="0"/>
                <w:sz w:val="20"/>
                <w:szCs w:val="20"/>
              </w:rPr>
              <w:t>SECTION</w:t>
            </w:r>
          </w:p>
        </w:tc>
        <w:tc>
          <w:tcPr>
            <w:tcW w:w="0" w:type="auto"/>
            <w:vAlign w:val="center"/>
            <w:hideMark/>
          </w:tcPr>
          <w:p w14:paraId="61F51EE4" w14:textId="5325BAE3" w:rsidR="00CE4150" w:rsidRPr="00BE0659" w:rsidRDefault="00CE4150" w:rsidP="00CE4150">
            <w:pPr>
              <w:cnfStyle w:val="100000000000" w:firstRow="1" w:lastRow="0" w:firstColumn="0" w:lastColumn="0" w:oddVBand="0" w:evenVBand="0" w:oddHBand="0" w:evenHBand="0" w:firstRowFirstColumn="0" w:firstRowLastColumn="0" w:lastRowFirstColumn="0" w:lastRowLastColumn="0"/>
              <w:rPr>
                <w:b/>
                <w:i w:val="0"/>
                <w:sz w:val="20"/>
                <w:szCs w:val="20"/>
              </w:rPr>
            </w:pPr>
            <w:r w:rsidRPr="00BE0659">
              <w:rPr>
                <w:b/>
                <w:i w:val="0"/>
                <w:sz w:val="20"/>
                <w:szCs w:val="20"/>
              </w:rPr>
              <w:t xml:space="preserve"> STATEMENT / DISCLOSURE</w:t>
            </w:r>
          </w:p>
        </w:tc>
      </w:tr>
      <w:tr w:rsidR="00CE4150" w:rsidRPr="00BE0659" w14:paraId="12FB8BDF" w14:textId="77777777" w:rsidTr="00CE415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950F99" w14:textId="77777777" w:rsidR="00CE4150" w:rsidRPr="007F6010" w:rsidRDefault="00CE4150" w:rsidP="00CE4150">
            <w:pPr>
              <w:jc w:val="left"/>
              <w:rPr>
                <w:b/>
                <w:sz w:val="20"/>
                <w:szCs w:val="20"/>
              </w:rPr>
            </w:pPr>
            <w:r w:rsidRPr="007F6010">
              <w:rPr>
                <w:b/>
                <w:sz w:val="20"/>
                <w:szCs w:val="20"/>
              </w:rPr>
              <w:t>Author Contributions</w:t>
            </w:r>
          </w:p>
        </w:tc>
        <w:tc>
          <w:tcPr>
            <w:tcW w:w="0" w:type="auto"/>
            <w:hideMark/>
          </w:tcPr>
          <w:p w14:paraId="36FC9561" w14:textId="37CC0E42" w:rsidR="00CE4150" w:rsidRPr="007F6010" w:rsidRDefault="0074029D" w:rsidP="0074029D">
            <w:pPr>
              <w:spacing w:before="240" w:after="240"/>
              <w:cnfStyle w:val="000000100000" w:firstRow="0" w:lastRow="0" w:firstColumn="0" w:lastColumn="0" w:oddVBand="0" w:evenVBand="0" w:oddHBand="1" w:evenHBand="0" w:firstRowFirstColumn="0" w:firstRowLastColumn="0" w:lastRowFirstColumn="0" w:lastRowLastColumn="0"/>
              <w:rPr>
                <w:sz w:val="20"/>
                <w:szCs w:val="20"/>
              </w:rPr>
            </w:pPr>
            <w:r w:rsidRPr="007F6010">
              <w:rPr>
                <w:b/>
                <w:sz w:val="20"/>
                <w:szCs w:val="20"/>
              </w:rPr>
              <w:t>Bleda Can Sadikogullari:</w:t>
            </w:r>
            <w:r w:rsidRPr="007F6010">
              <w:rPr>
                <w:bCs/>
                <w:sz w:val="20"/>
                <w:szCs w:val="20"/>
              </w:rPr>
              <w:t xml:space="preserve"> Conceptualization, Data curation, Formal analysis, Investigation, Methodology, Writing </w:t>
            </w:r>
            <w:r w:rsidR="000953C2">
              <w:rPr>
                <w:bCs/>
                <w:sz w:val="20"/>
                <w:szCs w:val="20"/>
              </w:rPr>
              <w:t>-</w:t>
            </w:r>
            <w:r w:rsidRPr="007F6010">
              <w:rPr>
                <w:bCs/>
                <w:sz w:val="20"/>
                <w:szCs w:val="20"/>
              </w:rPr>
              <w:t xml:space="preserve"> original draft. </w:t>
            </w:r>
            <w:r w:rsidRPr="007F6010">
              <w:rPr>
                <w:b/>
                <w:sz w:val="20"/>
                <w:szCs w:val="20"/>
              </w:rPr>
              <w:t>Harun Taşdemir:</w:t>
            </w:r>
            <w:r w:rsidRPr="007F6010">
              <w:rPr>
                <w:bCs/>
                <w:sz w:val="20"/>
                <w:szCs w:val="20"/>
              </w:rPr>
              <w:t xml:space="preserve"> Data curation, Formal analysis, Methodology, Writing </w:t>
            </w:r>
            <w:r w:rsidR="000953C2">
              <w:rPr>
                <w:bCs/>
                <w:sz w:val="20"/>
                <w:szCs w:val="20"/>
              </w:rPr>
              <w:t>-</w:t>
            </w:r>
            <w:r w:rsidRPr="007F6010">
              <w:rPr>
                <w:bCs/>
                <w:sz w:val="20"/>
                <w:szCs w:val="20"/>
              </w:rPr>
              <w:t xml:space="preserve"> original draft. </w:t>
            </w:r>
            <w:r w:rsidRPr="007F6010">
              <w:rPr>
                <w:b/>
                <w:sz w:val="20"/>
                <w:szCs w:val="20"/>
              </w:rPr>
              <w:t>Özge Kavaş:</w:t>
            </w:r>
            <w:r w:rsidRPr="007F6010">
              <w:rPr>
                <w:bCs/>
                <w:sz w:val="20"/>
                <w:szCs w:val="20"/>
              </w:rPr>
              <w:t xml:space="preserve"> Data curation, Formal analysis, Methodology, Writing </w:t>
            </w:r>
            <w:r w:rsidR="000953C2">
              <w:rPr>
                <w:bCs/>
                <w:sz w:val="20"/>
                <w:szCs w:val="20"/>
              </w:rPr>
              <w:t>-</w:t>
            </w:r>
            <w:r w:rsidRPr="007F6010">
              <w:rPr>
                <w:bCs/>
                <w:sz w:val="20"/>
                <w:szCs w:val="20"/>
              </w:rPr>
              <w:t xml:space="preserve"> original draft. </w:t>
            </w:r>
            <w:r w:rsidRPr="007F6010">
              <w:rPr>
                <w:b/>
                <w:sz w:val="20"/>
                <w:szCs w:val="20"/>
              </w:rPr>
              <w:t>Yeşim Cat:</w:t>
            </w:r>
            <w:r w:rsidRPr="007F6010">
              <w:rPr>
                <w:bCs/>
                <w:sz w:val="20"/>
                <w:szCs w:val="20"/>
              </w:rPr>
              <w:t xml:space="preserve"> Data curation, Formal analysis, Methodology. </w:t>
            </w:r>
            <w:r w:rsidRPr="007F6010">
              <w:rPr>
                <w:b/>
                <w:sz w:val="20"/>
                <w:szCs w:val="20"/>
              </w:rPr>
              <w:t>Akın Sağırlı:</w:t>
            </w:r>
            <w:r w:rsidRPr="007F6010">
              <w:rPr>
                <w:bCs/>
                <w:sz w:val="20"/>
                <w:szCs w:val="20"/>
              </w:rPr>
              <w:t xml:space="preserve"> Investigation, Validation, Writing </w:t>
            </w:r>
            <w:r w:rsidR="000953C2">
              <w:rPr>
                <w:bCs/>
                <w:sz w:val="20"/>
                <w:szCs w:val="20"/>
              </w:rPr>
              <w:t>-</w:t>
            </w:r>
            <w:r w:rsidRPr="007F6010">
              <w:rPr>
                <w:bCs/>
                <w:sz w:val="20"/>
                <w:szCs w:val="20"/>
              </w:rPr>
              <w:t xml:space="preserve"> review and editing. </w:t>
            </w:r>
            <w:r w:rsidRPr="007F6010">
              <w:rPr>
                <w:b/>
                <w:sz w:val="20"/>
                <w:szCs w:val="20"/>
              </w:rPr>
              <w:t>Sonay Gürer:</w:t>
            </w:r>
            <w:r w:rsidRPr="007F6010">
              <w:rPr>
                <w:bCs/>
                <w:sz w:val="20"/>
                <w:szCs w:val="20"/>
              </w:rPr>
              <w:t xml:space="preserve"> Conceptualization, Formal analysis, Investigation, Methodology, Supervision, Validation. </w:t>
            </w:r>
            <w:r w:rsidRPr="007F6010">
              <w:rPr>
                <w:b/>
                <w:sz w:val="20"/>
                <w:szCs w:val="20"/>
              </w:rPr>
              <w:t>Bunyamin Karagoz:</w:t>
            </w:r>
            <w:r w:rsidRPr="007F6010">
              <w:rPr>
                <w:bCs/>
                <w:sz w:val="20"/>
                <w:szCs w:val="20"/>
              </w:rPr>
              <w:t xml:space="preserve"> Conceptualization, Data curation, Formal analysis, Investigation, Methodology, Supervision, Validation, Writing </w:t>
            </w:r>
            <w:r w:rsidR="000953C2">
              <w:rPr>
                <w:bCs/>
                <w:sz w:val="20"/>
                <w:szCs w:val="20"/>
              </w:rPr>
              <w:t>-</w:t>
            </w:r>
            <w:r w:rsidRPr="007F6010">
              <w:rPr>
                <w:bCs/>
                <w:sz w:val="20"/>
                <w:szCs w:val="20"/>
              </w:rPr>
              <w:t xml:space="preserve"> original draft, Writing </w:t>
            </w:r>
            <w:r w:rsidR="000953C2">
              <w:rPr>
                <w:bCs/>
                <w:sz w:val="20"/>
                <w:szCs w:val="20"/>
              </w:rPr>
              <w:t>-</w:t>
            </w:r>
            <w:r w:rsidRPr="007F6010">
              <w:rPr>
                <w:bCs/>
                <w:sz w:val="20"/>
                <w:szCs w:val="20"/>
              </w:rPr>
              <w:t xml:space="preserve"> review and editing. </w:t>
            </w:r>
            <w:r w:rsidR="00CE4150" w:rsidRPr="007F6010">
              <w:rPr>
                <w:sz w:val="20"/>
                <w:szCs w:val="20"/>
              </w:rPr>
              <w:t>All authors have read and agreed to the published version of the manuscript.</w:t>
            </w:r>
          </w:p>
        </w:tc>
      </w:tr>
      <w:tr w:rsidR="00CE4150" w:rsidRPr="00BE0659" w14:paraId="6FA6AD66" w14:textId="77777777" w:rsidTr="00CE4150">
        <w:trPr>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31B77D" w14:textId="0747192F" w:rsidR="00CE4150" w:rsidRPr="00EE0EAE" w:rsidRDefault="00CE4150" w:rsidP="00CE4150">
            <w:pPr>
              <w:jc w:val="left"/>
              <w:rPr>
                <w:b/>
                <w:sz w:val="20"/>
                <w:szCs w:val="20"/>
              </w:rPr>
            </w:pPr>
            <w:r w:rsidRPr="00EE0EAE">
              <w:rPr>
                <w:b/>
                <w:sz w:val="20"/>
                <w:szCs w:val="20"/>
              </w:rPr>
              <w:t>Conflict of Interest</w:t>
            </w:r>
          </w:p>
        </w:tc>
        <w:tc>
          <w:tcPr>
            <w:tcW w:w="0" w:type="auto"/>
            <w:hideMark/>
          </w:tcPr>
          <w:p w14:paraId="57C30514" w14:textId="77777777" w:rsidR="00CE4150" w:rsidRPr="00EE0EAE" w:rsidRDefault="00CE4150" w:rsidP="00E23753">
            <w:pPr>
              <w:spacing w:before="240" w:after="240"/>
              <w:cnfStyle w:val="000000000000" w:firstRow="0" w:lastRow="0" w:firstColumn="0" w:lastColumn="0" w:oddVBand="0" w:evenVBand="0" w:oddHBand="0" w:evenHBand="0" w:firstRowFirstColumn="0" w:firstRowLastColumn="0" w:lastRowFirstColumn="0" w:lastRowLastColumn="0"/>
              <w:rPr>
                <w:sz w:val="20"/>
                <w:szCs w:val="20"/>
              </w:rPr>
            </w:pPr>
            <w:r w:rsidRPr="00EE0EAE">
              <w:rPr>
                <w:sz w:val="20"/>
                <w:szCs w:val="20"/>
              </w:rPr>
              <w:t>The authors declare that they have no known competing financial interests or personal relationships that could have appeared to influence the work reported in this paper.</w:t>
            </w:r>
          </w:p>
        </w:tc>
      </w:tr>
      <w:tr w:rsidR="00CE4150" w:rsidRPr="00BE0659" w14:paraId="111F2409" w14:textId="77777777" w:rsidTr="00CE415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853E69" w14:textId="77777777" w:rsidR="00CE4150" w:rsidRPr="002A3C5B" w:rsidRDefault="00CE4150" w:rsidP="00CE4150">
            <w:pPr>
              <w:jc w:val="left"/>
              <w:rPr>
                <w:b/>
                <w:sz w:val="20"/>
                <w:szCs w:val="20"/>
              </w:rPr>
            </w:pPr>
            <w:r w:rsidRPr="002A3C5B">
              <w:rPr>
                <w:b/>
                <w:sz w:val="20"/>
                <w:szCs w:val="20"/>
              </w:rPr>
              <w:t>Funding</w:t>
            </w:r>
          </w:p>
        </w:tc>
        <w:tc>
          <w:tcPr>
            <w:tcW w:w="0" w:type="auto"/>
            <w:hideMark/>
          </w:tcPr>
          <w:p w14:paraId="2EE7E3E9" w14:textId="7129AB24" w:rsidR="00CE4150" w:rsidRPr="00A57119" w:rsidRDefault="008A781D" w:rsidP="00E23753">
            <w:pPr>
              <w:spacing w:before="240" w:after="240"/>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8A781D">
              <w:rPr>
                <w:sz w:val="20"/>
                <w:szCs w:val="20"/>
              </w:rPr>
              <w:t>This study was financially supported by Parkim Parfüm Plastik ve Kimya Ltd. Şti</w:t>
            </w:r>
            <w:r w:rsidR="00AA0154" w:rsidRPr="00AA0154">
              <w:rPr>
                <w:sz w:val="20"/>
                <w:szCs w:val="20"/>
              </w:rPr>
              <w:t>.</w:t>
            </w:r>
          </w:p>
        </w:tc>
      </w:tr>
      <w:tr w:rsidR="00CE4150" w:rsidRPr="00BE0659" w14:paraId="5E9B706F" w14:textId="77777777" w:rsidTr="00CE4150">
        <w:trPr>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B15574" w14:textId="77777777" w:rsidR="00CE4150" w:rsidRPr="002A3C5B" w:rsidRDefault="00CE4150" w:rsidP="00CE4150">
            <w:pPr>
              <w:jc w:val="left"/>
              <w:rPr>
                <w:b/>
                <w:sz w:val="20"/>
                <w:szCs w:val="20"/>
              </w:rPr>
            </w:pPr>
            <w:r w:rsidRPr="002A3C5B">
              <w:rPr>
                <w:b/>
                <w:sz w:val="20"/>
                <w:szCs w:val="20"/>
              </w:rPr>
              <w:t>Declaration of Generative AI</w:t>
            </w:r>
          </w:p>
        </w:tc>
        <w:tc>
          <w:tcPr>
            <w:tcW w:w="0" w:type="auto"/>
            <w:hideMark/>
          </w:tcPr>
          <w:p w14:paraId="6128358E" w14:textId="25ED7695" w:rsidR="00CE4150" w:rsidRPr="00BE0659" w:rsidRDefault="00946A6B" w:rsidP="00A57119">
            <w:pPr>
              <w:spacing w:before="240" w:after="240"/>
              <w:jc w:val="both"/>
              <w:cnfStyle w:val="000000000000" w:firstRow="0" w:lastRow="0" w:firstColumn="0" w:lastColumn="0" w:oddVBand="0" w:evenVBand="0" w:oddHBand="0" w:evenHBand="0" w:firstRowFirstColumn="0" w:firstRowLastColumn="0" w:lastRowFirstColumn="0" w:lastRowLastColumn="0"/>
              <w:rPr>
                <w:sz w:val="20"/>
                <w:szCs w:val="20"/>
              </w:rPr>
            </w:pPr>
            <w:r w:rsidRPr="00946A6B">
              <w:rPr>
                <w:sz w:val="20"/>
                <w:szCs w:val="20"/>
              </w:rPr>
              <w:t>During the preparation of this work, a generative AI tool was used to improve the grammar, clarity, and terminological consistency of English texts written by the authors. The generative AI tool did not generate any experimental data, design experiments, or independently produce scientific conclusions. All experimental data, calculations, interpretations, and scientific conclusions presented in this work were reviewed, verified, and approved in their final form by the authors.</w:t>
            </w:r>
          </w:p>
        </w:tc>
      </w:tr>
      <w:tr w:rsidR="00CE4150" w:rsidRPr="00BE0659" w14:paraId="0549DF4B" w14:textId="77777777" w:rsidTr="00CE415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41A702" w14:textId="77777777" w:rsidR="00CE4150" w:rsidRPr="002A3C5B" w:rsidRDefault="00CE4150" w:rsidP="00CE4150">
            <w:pPr>
              <w:jc w:val="left"/>
              <w:rPr>
                <w:b/>
                <w:sz w:val="20"/>
                <w:szCs w:val="20"/>
              </w:rPr>
            </w:pPr>
            <w:r w:rsidRPr="002A3C5B">
              <w:rPr>
                <w:b/>
                <w:sz w:val="20"/>
                <w:szCs w:val="20"/>
              </w:rPr>
              <w:t>Ethics Approval</w:t>
            </w:r>
          </w:p>
        </w:tc>
        <w:tc>
          <w:tcPr>
            <w:tcW w:w="0" w:type="auto"/>
            <w:hideMark/>
          </w:tcPr>
          <w:p w14:paraId="7566D6C3" w14:textId="4C75FF60" w:rsidR="00CE4150" w:rsidRPr="00A57119" w:rsidRDefault="00F84AEA" w:rsidP="00A57119">
            <w:pPr>
              <w:spacing w:before="240" w:after="240"/>
              <w:jc w:val="both"/>
              <w:cnfStyle w:val="000000100000" w:firstRow="0" w:lastRow="0" w:firstColumn="0" w:lastColumn="0" w:oddVBand="0" w:evenVBand="0" w:oddHBand="1" w:evenHBand="0" w:firstRowFirstColumn="0" w:firstRowLastColumn="0" w:lastRowFirstColumn="0" w:lastRowLastColumn="0"/>
              <w:rPr>
                <w:sz w:val="20"/>
                <w:szCs w:val="20"/>
                <w:lang w:val="tr-TR"/>
              </w:rPr>
            </w:pPr>
            <w:r>
              <w:rPr>
                <w:sz w:val="20"/>
                <w:szCs w:val="20"/>
                <w:lang w:val="tr-TR"/>
              </w:rPr>
              <w:t xml:space="preserve">No ethical approval </w:t>
            </w:r>
            <w:r w:rsidR="005D48A5">
              <w:rPr>
                <w:sz w:val="20"/>
                <w:szCs w:val="20"/>
                <w:lang w:val="tr-TR"/>
              </w:rPr>
              <w:t xml:space="preserve">is </w:t>
            </w:r>
            <w:r w:rsidR="007F6010">
              <w:rPr>
                <w:sz w:val="20"/>
                <w:szCs w:val="20"/>
                <w:lang w:val="tr-TR"/>
              </w:rPr>
              <w:t>required for</w:t>
            </w:r>
            <w:r w:rsidR="005D48A5">
              <w:rPr>
                <w:sz w:val="20"/>
                <w:szCs w:val="20"/>
                <w:lang w:val="tr-TR"/>
              </w:rPr>
              <w:t xml:space="preserve"> </w:t>
            </w:r>
            <w:r w:rsidR="007F6010">
              <w:rPr>
                <w:sz w:val="20"/>
                <w:szCs w:val="20"/>
                <w:lang w:val="tr-TR"/>
              </w:rPr>
              <w:t>this study.</w:t>
            </w:r>
            <w:r w:rsidR="00A57119" w:rsidRPr="00A57119">
              <w:rPr>
                <w:sz w:val="20"/>
                <w:szCs w:val="20"/>
                <w:lang w:val="tr-TR"/>
              </w:rPr>
              <w:t xml:space="preserve"> </w:t>
            </w:r>
          </w:p>
        </w:tc>
      </w:tr>
      <w:tr w:rsidR="00CE4150" w:rsidRPr="00BE0659" w14:paraId="22BE2A79" w14:textId="77777777" w:rsidTr="00CE4150">
        <w:trPr>
          <w:trHeight w:val="68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E07FBD0" w14:textId="55DF531B" w:rsidR="00CE4150" w:rsidRPr="007F6010" w:rsidRDefault="00CE4150" w:rsidP="00CE4150">
            <w:pPr>
              <w:jc w:val="left"/>
              <w:rPr>
                <w:b/>
                <w:sz w:val="20"/>
                <w:szCs w:val="20"/>
              </w:rPr>
            </w:pPr>
            <w:r w:rsidRPr="007F6010">
              <w:rPr>
                <w:b/>
                <w:sz w:val="20"/>
                <w:szCs w:val="20"/>
              </w:rPr>
              <w:t>Acknowledgements</w:t>
            </w:r>
          </w:p>
        </w:tc>
        <w:tc>
          <w:tcPr>
            <w:tcW w:w="0" w:type="auto"/>
            <w:hideMark/>
          </w:tcPr>
          <w:p w14:paraId="135443EA" w14:textId="3AAC832D" w:rsidR="00CE4150" w:rsidRPr="007F6010" w:rsidRDefault="00FC4442" w:rsidP="001A650B">
            <w:pPr>
              <w:spacing w:before="240" w:after="240"/>
              <w:jc w:val="both"/>
              <w:cnfStyle w:val="000000000000" w:firstRow="0" w:lastRow="0" w:firstColumn="0" w:lastColumn="0" w:oddVBand="0" w:evenVBand="0" w:oddHBand="0" w:evenHBand="0" w:firstRowFirstColumn="0" w:firstRowLastColumn="0" w:lastRowFirstColumn="0" w:lastRowLastColumn="0"/>
              <w:rPr>
                <w:sz w:val="20"/>
                <w:szCs w:val="20"/>
              </w:rPr>
            </w:pPr>
            <w:r w:rsidRPr="007F6010">
              <w:rPr>
                <w:sz w:val="20"/>
                <w:szCs w:val="20"/>
              </w:rPr>
              <w:t xml:space="preserve">The authors </w:t>
            </w:r>
            <w:r w:rsidR="001A650B" w:rsidRPr="007F6010">
              <w:rPr>
                <w:sz w:val="20"/>
                <w:szCs w:val="20"/>
              </w:rPr>
              <w:t xml:space="preserve">would like to than to </w:t>
            </w:r>
            <w:r w:rsidRPr="007F6010">
              <w:rPr>
                <w:sz w:val="20"/>
                <w:szCs w:val="20"/>
              </w:rPr>
              <w:t>the Central Research Laboratory Application and Research Center (ARUM) of Eskişehir Osmangazi University for providing the SEM facilities, the Central Research Laboratory Application and Research Center (GTÜMAR) of Gebze Technical University for providing the TGA facilities, and Istanbul Technical University for providing the facilities required to carry out the experimental studies.</w:t>
            </w:r>
          </w:p>
        </w:tc>
      </w:tr>
    </w:tbl>
    <w:p w14:paraId="74701BDA" w14:textId="77777777" w:rsidR="00CE4150" w:rsidRPr="00BE0659" w:rsidRDefault="00CE4150" w:rsidP="00002454">
      <w:pPr>
        <w:pBdr>
          <w:top w:val="single" w:sz="4" w:space="1" w:color="auto"/>
          <w:bottom w:val="single" w:sz="4" w:space="1" w:color="auto"/>
          <w:between w:val="single" w:sz="4" w:space="1" w:color="auto"/>
        </w:pBdr>
      </w:pPr>
    </w:p>
    <w:sectPr w:rsidR="00CE4150" w:rsidRPr="00BE0659" w:rsidSect="00C84ED6">
      <w:pgSz w:w="11906" w:h="16838"/>
      <w:pgMar w:top="1135"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F76F1" w14:textId="77777777" w:rsidR="003E3FB8" w:rsidRPr="00BE0659" w:rsidRDefault="003E3FB8" w:rsidP="0026721C">
      <w:r w:rsidRPr="00BE0659">
        <w:separator/>
      </w:r>
    </w:p>
  </w:endnote>
  <w:endnote w:type="continuationSeparator" w:id="0">
    <w:p w14:paraId="02F6D9F1" w14:textId="77777777" w:rsidR="003E3FB8" w:rsidRPr="00BE0659" w:rsidRDefault="003E3FB8" w:rsidP="0026721C">
      <w:r w:rsidRPr="00BE06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14BB" w14:textId="5E8435B3" w:rsidR="00693A7B" w:rsidRPr="00BE0659" w:rsidRDefault="00000000">
    <w:pPr>
      <w:pStyle w:val="AltBilgi"/>
      <w:jc w:val="right"/>
      <w:rPr>
        <w:b/>
      </w:rPr>
    </w:pPr>
    <w:sdt>
      <w:sdtPr>
        <w:id w:val="-730461489"/>
        <w:docPartObj>
          <w:docPartGallery w:val="Page Numbers (Bottom of Page)"/>
          <w:docPartUnique/>
        </w:docPartObj>
      </w:sdtPr>
      <w:sdtEndPr>
        <w:rPr>
          <w:b/>
        </w:rPr>
      </w:sdtEndPr>
      <w:sdtContent>
        <w:r w:rsidR="00693A7B" w:rsidRPr="00BE0659">
          <w:rPr>
            <w:b/>
          </w:rPr>
          <w:fldChar w:fldCharType="begin"/>
        </w:r>
        <w:r w:rsidR="00693A7B" w:rsidRPr="00BE0659">
          <w:rPr>
            <w:b/>
          </w:rPr>
          <w:instrText>PAGE   \* MERGEFORMAT</w:instrText>
        </w:r>
        <w:r w:rsidR="00693A7B" w:rsidRPr="00BE0659">
          <w:rPr>
            <w:b/>
          </w:rPr>
          <w:fldChar w:fldCharType="separate"/>
        </w:r>
        <w:r w:rsidR="002B759C" w:rsidRPr="00BE0659">
          <w:rPr>
            <w:b/>
          </w:rPr>
          <w:t>6</w:t>
        </w:r>
        <w:r w:rsidR="00693A7B" w:rsidRPr="00BE0659">
          <w:rPr>
            <w:b/>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6CAD" w14:textId="1F45563E" w:rsidR="00693A7B" w:rsidRPr="00BE0659" w:rsidRDefault="00000000">
    <w:pPr>
      <w:pStyle w:val="AltBilgi"/>
      <w:jc w:val="right"/>
      <w:rPr>
        <w:b/>
      </w:rPr>
    </w:pPr>
    <w:sdt>
      <w:sdtPr>
        <w:id w:val="1513340953"/>
        <w:docPartObj>
          <w:docPartGallery w:val="Page Numbers (Bottom of Page)"/>
          <w:docPartUnique/>
        </w:docPartObj>
      </w:sdtPr>
      <w:sdtEndPr>
        <w:rPr>
          <w:b/>
        </w:rPr>
      </w:sdtEndPr>
      <w:sdtContent>
        <w:r w:rsidR="00693A7B" w:rsidRPr="00BE0659">
          <w:rPr>
            <w:b/>
          </w:rPr>
          <w:fldChar w:fldCharType="begin"/>
        </w:r>
        <w:r w:rsidR="00693A7B" w:rsidRPr="00BE0659">
          <w:rPr>
            <w:b/>
          </w:rPr>
          <w:instrText>PAGE   \* MERGEFORMAT</w:instrText>
        </w:r>
        <w:r w:rsidR="00693A7B" w:rsidRPr="00BE0659">
          <w:rPr>
            <w:b/>
          </w:rPr>
          <w:fldChar w:fldCharType="separate"/>
        </w:r>
        <w:r w:rsidR="002B759C" w:rsidRPr="00BE0659">
          <w:rPr>
            <w:b/>
          </w:rPr>
          <w:t>5</w:t>
        </w:r>
        <w:r w:rsidR="00693A7B" w:rsidRPr="00BE0659">
          <w:rPr>
            <w:b/>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DDE0F" w14:textId="77777777" w:rsidR="003E3FB8" w:rsidRPr="00BE0659" w:rsidRDefault="003E3FB8" w:rsidP="0026721C">
      <w:r w:rsidRPr="00BE0659">
        <w:separator/>
      </w:r>
    </w:p>
  </w:footnote>
  <w:footnote w:type="continuationSeparator" w:id="0">
    <w:p w14:paraId="25657F49" w14:textId="77777777" w:rsidR="003E3FB8" w:rsidRPr="00BE0659" w:rsidRDefault="003E3FB8" w:rsidP="0026721C">
      <w:r w:rsidRPr="00BE06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2AB9" w14:textId="6107EC6E" w:rsidR="00C84ED6" w:rsidRPr="00BE0659" w:rsidRDefault="009D1345">
    <w:pPr>
      <w:pStyle w:val="stBilgi"/>
    </w:pPr>
    <w:r w:rsidRPr="00BE0659">
      <w:rPr>
        <w:noProof/>
      </w:rPr>
      <mc:AlternateContent>
        <mc:Choice Requires="wps">
          <w:drawing>
            <wp:anchor distT="0" distB="0" distL="114300" distR="114300" simplePos="0" relativeHeight="251659264" behindDoc="0" locked="0" layoutInCell="1" allowOverlap="1" wp14:anchorId="16ABE77B" wp14:editId="082262DF">
              <wp:simplePos x="0" y="0"/>
              <wp:positionH relativeFrom="column">
                <wp:posOffset>-754380</wp:posOffset>
              </wp:positionH>
              <wp:positionV relativeFrom="paragraph">
                <wp:posOffset>140335</wp:posOffset>
              </wp:positionV>
              <wp:extent cx="7631430" cy="0"/>
              <wp:effectExtent l="0" t="19050" r="26670" b="19050"/>
              <wp:wrapNone/>
              <wp:docPr id="3" name="Düz Bağlayıcı 3"/>
              <wp:cNvGraphicFramePr/>
              <a:graphic xmlns:a="http://schemas.openxmlformats.org/drawingml/2006/main">
                <a:graphicData uri="http://schemas.microsoft.com/office/word/2010/wordprocessingShape">
                  <wps:wsp>
                    <wps:cNvCnPr/>
                    <wps:spPr>
                      <a:xfrm>
                        <a:off x="0" y="0"/>
                        <a:ext cx="76314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1AAD84" id="Düz Bağlayıcı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pt,11.05pt" to="541.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In4wEAAAwEAAAOAAAAZHJzL2Uyb0RvYy54bWysU9uO0zAQfUfiHyy/0yQte1HUdCW2Wl4Q&#10;VFw+wOuMG0u+yTZNys/wDfvOG/0wxk6brtiVEIgXJ2PPOTPneLy8GbQiO/BBWtPQalZSAobbVppt&#10;Q798vnt1TUmIzLRMWQMN3UOgN6uXL5a9q2FuO6ta8ARJTKh719AuRlcXReAdaBZm1oHBQ2G9ZhFD&#10;vy1az3pk16qYl+Vl0VvfOm85hIC76/GQrjK/EMDjByECRKIair3FvPq83qe1WC1ZvfXMdZIf22D/&#10;0IVm0mDRiWrNIiNfvXxCpSX3NlgRZ9zqwgohOWQNqKYqf1PzqWMOshY0J7jJpvD/aPn73cYT2TZ0&#10;QYlhGq9o/fPHN/KGHb4rtj888MMDWSSbehdqzL41G3+Mgtv4pHkQXqcvqiFDtnY/WQtDJBw3ry4X&#10;1esF3gA/nRVnoPMhvgWrSfppqJImqWY1270LEYth6iklbStD+obOry+uLnJasEq2d1KpdJgnB26V&#10;JzuGdx6HKjWPDI+yMFIGN5OkUUT+i3sFI/9HEOgJtl2NBdI0njkZ52DiiVcZzE4wgR1MwPLPwGN+&#10;gkKe1L8BT4hc2Zo4gbU01j9X/WyFGPNPDoy6kwX3tt3n683W4Mhl547PI8304zjDz4949QsAAP//&#10;AwBQSwMEFAAGAAgAAAAhALxX3NzfAAAACwEAAA8AAABkcnMvZG93bnJldi54bWxMj8FqwzAMhu+D&#10;vYPRYJfROsmghCxOGYVBD4WxtGNX19aS0FgOsdOmbz+VHbajpJ9P31+uZ9eLM46h86QgXSYgkIy3&#10;HTUKDvu3RQ4iRE1W955QwRUDrKv7u1IX1l/oA891bARDKBRaQRvjUEgZTItOh6UfkPj27UenI49j&#10;I+2oLwx3vcySZCWd7og/tHrATYvmVE9OQdbsttdPXG1PT/uwM6aevt43qNTjw/z6AiLiHP/CcNNn&#10;dajY6egnskH0ChZpmrN7ZFqWgrglkvyZ6x1/N7Iq5f8O1Q8AAAD//wMAUEsBAi0AFAAGAAgAAAAh&#10;ALaDOJL+AAAA4QEAABMAAAAAAAAAAAAAAAAAAAAAAFtDb250ZW50X1R5cGVzXS54bWxQSwECLQAU&#10;AAYACAAAACEAOP0h/9YAAACUAQAACwAAAAAAAAAAAAAAAAAvAQAAX3JlbHMvLnJlbHNQSwECLQAU&#10;AAYACAAAACEAJExyJ+MBAAAMBAAADgAAAAAAAAAAAAAAAAAuAgAAZHJzL2Uyb0RvYy54bWxQSwEC&#10;LQAUAAYACAAAACEAvFfc3N8AAAALAQAADwAAAAAAAAAAAAAAAAA9BAAAZHJzL2Rvd25yZXYueG1s&#10;UEsFBgAAAAAEAAQA8wAAAEkFAAAAAA==&#10;" strokecolor="black [3213]" strokeweight="2.25pt">
              <v:stroke joinstyle="miter"/>
            </v:line>
          </w:pict>
        </mc:Fallback>
      </mc:AlternateContent>
    </w:r>
    <w:r w:rsidR="00C84ED6" w:rsidRPr="00BE0659">
      <w:rPr>
        <w:noProof/>
      </w:rPr>
      <mc:AlternateContent>
        <mc:Choice Requires="wps">
          <w:drawing>
            <wp:anchor distT="0" distB="0" distL="114300" distR="114300" simplePos="0" relativeHeight="251660288" behindDoc="0" locked="0" layoutInCell="1" allowOverlap="1" wp14:anchorId="121CCEF3" wp14:editId="247DC725">
              <wp:simplePos x="0" y="0"/>
              <wp:positionH relativeFrom="column">
                <wp:posOffset>-19050</wp:posOffset>
              </wp:positionH>
              <wp:positionV relativeFrom="paragraph">
                <wp:posOffset>-76200</wp:posOffset>
              </wp:positionV>
              <wp:extent cx="3566160" cy="220980"/>
              <wp:effectExtent l="0" t="0" r="15240" b="7620"/>
              <wp:wrapNone/>
              <wp:docPr id="5" name="Metin Kutusu 5"/>
              <wp:cNvGraphicFramePr/>
              <a:graphic xmlns:a="http://schemas.openxmlformats.org/drawingml/2006/main">
                <a:graphicData uri="http://schemas.microsoft.com/office/word/2010/wordprocessingShape">
                  <wps:wsp>
                    <wps:cNvSpPr txBox="1"/>
                    <wps:spPr>
                      <a:xfrm>
                        <a:off x="0" y="0"/>
                        <a:ext cx="3566160" cy="220980"/>
                      </a:xfrm>
                      <a:prstGeom prst="rect">
                        <a:avLst/>
                      </a:prstGeom>
                      <a:noFill/>
                      <a:ln w="6350">
                        <a:noFill/>
                      </a:ln>
                    </wps:spPr>
                    <wps:txbx>
                      <w:txbxContent>
                        <w:p w14:paraId="4A2A8B9B" w14:textId="03259B07" w:rsidR="00C84ED6" w:rsidRPr="00BE0659" w:rsidRDefault="00A23324">
                          <w:pPr>
                            <w:rPr>
                              <w:rFonts w:ascii="Palatino Linotype" w:hAnsi="Palatino Linotype"/>
                              <w:i/>
                              <w:sz w:val="18"/>
                            </w:rPr>
                          </w:pPr>
                          <w:r w:rsidRPr="00BE0659">
                            <w:rPr>
                              <w:rFonts w:ascii="Palatino Linotype" w:hAnsi="Palatino Linotype"/>
                              <w:i/>
                              <w:sz w:val="18"/>
                            </w:rPr>
                            <w:t>Journal of Applied Science and Engineering Materials, 2026, 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1CCEF3" id="_x0000_t202" coordsize="21600,21600" o:spt="202" path="m,l,21600r21600,l21600,xe">
              <v:stroke joinstyle="miter"/>
              <v:path gradientshapeok="t" o:connecttype="rect"/>
            </v:shapetype>
            <v:shape id="Metin Kutusu 5" o:spid="_x0000_s1030" type="#_x0000_t202" style="position:absolute;left:0;text-align:left;margin-left:-1.5pt;margin-top:-6pt;width:280.8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YI7DAIAABwEAAAOAAAAZHJzL2Uyb0RvYy54bWysU11r2zAUfR/sPwi9L3ZSGjoTp2QtGYPQ&#10;FtLRZ0WWYoOsq10psbNfvyvFTka3p7EX+Vr3+5yjxX3fGnZU6BuwJZ9Ocs6UlVA1dl/y76/rT3ec&#10;+SBsJQxYVfKT8vx++fHDonOFmkENplLIqIj1RedKXofgiizzslat8BNwypJTA7Yi0C/uswpFR9Vb&#10;k83yfJ51gJVDkMp7un08O/ky1ddayfCstVeBmZLTbCGdmM5dPLPlQhR7FK5u5DCG+IcpWtFYanop&#10;9SiCYAds/ijVNhLBgw4TCW0GWjdSpR1om2n+bpttLZxKuxA43l1g8v+vrHw6bt0LstB/gZ4IjIB0&#10;zheeLuM+vcY2fmlSRn6C8HSBTfWBSbq8uZ3Pp3NySfLNZvnnu4Rrds126MNXBS2LRsmRaEloiePG&#10;B+pIoWNIbGZh3RiTqDGWdSWf39zmKeHioQxjKfE6a7RCv+uHBXZQnWgvhDPl3sl1Q803wocXgcQx&#10;zUu6Dc90aAPUBAaLsxrw59/uYzxBT17OOtJMyf2Pg0DFmflmiZQosNHA0diNhj20D0AynNKLcDKZ&#10;lIDBjKZGaN9IzqvYhVzCSupV8jCaD+GsXHoOUq1WKYhk5ETY2K2TsXSEL0L52r8JdAPegZh6glFN&#10;ongH+zn2DPzqEEA3iZMI6BnFAWeSYKJqeC5R47//p6jro17+AgAA//8DAFBLAwQUAAYACAAAACEA&#10;RqpeFN8AAAAJAQAADwAAAGRycy9kb3ducmV2LnhtbEyPS0+EQBCE7yb+h0mbeNsdwOyGIMPG+Lj5&#10;WFdN9DZAC8R5kJmGxX9ve9JTd6cq1V+Vu8UaMWOIg3cK0nUCAl3j28F1Cl5f7lY5iEjatdp4hwq+&#10;McKuOj0pddH6o3vG+UCd4BAXC62gJxoLKWPTo9Vx7Ud0rH36YDXxGTrZBn3kcGtkliRbafXg+EOv&#10;R7zusfk6TFaBeY/hvk7oY77pHmj/JKe32/RRqfOz5eoSBOFCf2b4xWd0qJip9pNrozAKVhdchXim&#10;GS9s2GzyLYhaQZblIKtS/m9Q/QAAAP//AwBQSwECLQAUAAYACAAAACEAtoM4kv4AAADhAQAAEwAA&#10;AAAAAAAAAAAAAAAAAAAAW0NvbnRlbnRfVHlwZXNdLnhtbFBLAQItABQABgAIAAAAIQA4/SH/1gAA&#10;AJQBAAALAAAAAAAAAAAAAAAAAC8BAABfcmVscy8ucmVsc1BLAQItABQABgAIAAAAIQB8KYI7DAIA&#10;ABwEAAAOAAAAAAAAAAAAAAAAAC4CAABkcnMvZTJvRG9jLnhtbFBLAQItABQABgAIAAAAIQBGql4U&#10;3wAAAAkBAAAPAAAAAAAAAAAAAAAAAGYEAABkcnMvZG93bnJldi54bWxQSwUGAAAAAAQABADzAAAA&#10;cgUAAAAA&#10;" filled="f" stroked="f" strokeweight=".5pt">
              <v:textbox inset="0,0,0,0">
                <w:txbxContent>
                  <w:p w14:paraId="4A2A8B9B" w14:textId="03259B07" w:rsidR="00C84ED6" w:rsidRPr="00BE0659" w:rsidRDefault="00A23324">
                    <w:pPr>
                      <w:rPr>
                        <w:rFonts w:ascii="Palatino Linotype" w:hAnsi="Palatino Linotype"/>
                        <w:i/>
                        <w:sz w:val="18"/>
                      </w:rPr>
                    </w:pPr>
                    <w:r w:rsidRPr="00BE0659">
                      <w:rPr>
                        <w:rFonts w:ascii="Palatino Linotype" w:hAnsi="Palatino Linotype"/>
                        <w:i/>
                        <w:sz w:val="18"/>
                      </w:rPr>
                      <w:t>Journal of Applied Science and Engineering Materials, 2026, 1(1)</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D24D1" w14:textId="4B786F28" w:rsidR="00C84ED6" w:rsidRPr="00BE0659" w:rsidRDefault="009D1345">
    <w:pPr>
      <w:pStyle w:val="stBilgi"/>
    </w:pPr>
    <w:r w:rsidRPr="00BE0659">
      <w:rPr>
        <w:noProof/>
      </w:rPr>
      <mc:AlternateContent>
        <mc:Choice Requires="wps">
          <w:drawing>
            <wp:anchor distT="0" distB="0" distL="114300" distR="114300" simplePos="0" relativeHeight="251662336" behindDoc="0" locked="0" layoutInCell="1" allowOverlap="1" wp14:anchorId="23CDD3B5" wp14:editId="4F307946">
              <wp:simplePos x="0" y="0"/>
              <wp:positionH relativeFrom="column">
                <wp:posOffset>-765810</wp:posOffset>
              </wp:positionH>
              <wp:positionV relativeFrom="paragraph">
                <wp:posOffset>82550</wp:posOffset>
              </wp:positionV>
              <wp:extent cx="7631430" cy="0"/>
              <wp:effectExtent l="0" t="19050" r="26670" b="19050"/>
              <wp:wrapNone/>
              <wp:docPr id="6" name="Düz Bağlayıcı 6"/>
              <wp:cNvGraphicFramePr/>
              <a:graphic xmlns:a="http://schemas.openxmlformats.org/drawingml/2006/main">
                <a:graphicData uri="http://schemas.microsoft.com/office/word/2010/wordprocessingShape">
                  <wps:wsp>
                    <wps:cNvCnPr/>
                    <wps:spPr>
                      <a:xfrm>
                        <a:off x="0" y="0"/>
                        <a:ext cx="763143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85FA8" id="Düz Bağlayıcı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6.5pt" to="540.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pc5AEAAAwEAAAOAAAAZHJzL2Uyb0RvYy54bWysU0tu2zAQ3RfoHQjua0lO4wSC5QCNkW6K&#10;1ujnAAw1tAjwB5K15F6mZ8i+u/pgHVK2HDQBihbdUBpy3pt5j8PlzaAV2YEP0pqGVrOSEjDcttJs&#10;G/rl892ra0pCZKZlyhpo6B4CvVm9fLHsXQ1z21nVgidIYkLdu4Z2Mbq6KALvQLMwsw4MHgrrNYsY&#10;+m3RetYju1bFvCwXRW9967zlEALursdDusr8QgCPH4QIEIlqKPYW8+rzep/WYrVk9dYz10l+bIP9&#10;QxeaSYNFJ6o1i4x89fIJlZbc22BFnHGrCyuE5JA1oJqq/E3Np445yFrQnOAmm8L/o+XvdxtPZNvQ&#10;BSWGabyi9c8f38gbdviu2P7wwA8PZJFs6l2oMfvWbPwxCm7jk+ZBeJ2+qIYM2dr9ZC0MkXDcvFpc&#10;VK8v8Ab46aw4A50P8S1YTdJPQ5U0STWr2e5diFgMU08paVsZ0jd0fn15dZnTglWyvZNKpcM8OXCr&#10;PNkxvPM4VKl5ZHiUhZEyuJkkjSLyX9wrGPk/gkBPsO1qLJCm8czJOAcTT7zKYHaCCexgApZ/Bh7z&#10;ExTypP4NeELkytbECaylsf656mcrxJh/cmDUnSy4t+0+X2+2BkcuO3d8HmmmH8cZfn7Eq18AAAD/&#10;/wMAUEsDBBQABgAIAAAAIQDHNYKF3wAAAAsBAAAPAAAAZHJzL2Rvd25yZXYueG1sTI/BasMwEETv&#10;hf6D2EIvJZHsggmu5VAChRwCpU5Kr4q1tU2slbHkxPn7buihPe7MY3amWM+uF2ccQ+dJQ7JUIJBq&#10;bztqNBz2b4sViBANWdN7Qg1XDLAu7+8Kk1t/oQ88V7ERHEIhNxraGIdcylC36ExY+gGJvW8/OhP5&#10;HBtpR3PhcNfLVKlMOtMRf2jNgJsW61M1OQ1ps9tePzHbnp72YVfX1fT1vkGtHx/m1xcQEef4B8Ot&#10;PleHkjsd/UQ2iF7DIklVxiw7zzzqRqhVkoI4/iqyLOT/DeUPAAAA//8DAFBLAQItABQABgAIAAAA&#10;IQC2gziS/gAAAOEBAAATAAAAAAAAAAAAAAAAAAAAAABbQ29udGVudF9UeXBlc10ueG1sUEsBAi0A&#10;FAAGAAgAAAAhADj9If/WAAAAlAEAAAsAAAAAAAAAAAAAAAAALwEAAF9yZWxzLy5yZWxzUEsBAi0A&#10;FAAGAAgAAAAhAMh2KlzkAQAADAQAAA4AAAAAAAAAAAAAAAAALgIAAGRycy9lMm9Eb2MueG1sUEsB&#10;Ai0AFAAGAAgAAAAhAMc1goXfAAAACwEAAA8AAAAAAAAAAAAAAAAAPgQAAGRycy9kb3ducmV2Lnht&#10;bFBLBQYAAAAABAAEAPMAAABKBQAAAAA=&#10;" strokecolor="black [3213]" strokeweight="2.25pt">
              <v:stroke joinstyle="miter"/>
            </v:line>
          </w:pict>
        </mc:Fallback>
      </mc:AlternateContent>
    </w:r>
    <w:r w:rsidR="00C84ED6" w:rsidRPr="00BE0659">
      <w:rPr>
        <w:noProof/>
      </w:rPr>
      <mc:AlternateContent>
        <mc:Choice Requires="wps">
          <w:drawing>
            <wp:anchor distT="0" distB="0" distL="114300" distR="114300" simplePos="0" relativeHeight="251663360" behindDoc="0" locked="0" layoutInCell="1" allowOverlap="1" wp14:anchorId="61776D23" wp14:editId="5E72BE3E">
              <wp:simplePos x="0" y="0"/>
              <wp:positionH relativeFrom="column">
                <wp:posOffset>2545080</wp:posOffset>
              </wp:positionH>
              <wp:positionV relativeFrom="paragraph">
                <wp:posOffset>-153035</wp:posOffset>
              </wp:positionV>
              <wp:extent cx="3566160" cy="220980"/>
              <wp:effectExtent l="0" t="0" r="15240" b="7620"/>
              <wp:wrapNone/>
              <wp:docPr id="7" name="Metin Kutusu 7"/>
              <wp:cNvGraphicFramePr/>
              <a:graphic xmlns:a="http://schemas.openxmlformats.org/drawingml/2006/main">
                <a:graphicData uri="http://schemas.microsoft.com/office/word/2010/wordprocessingShape">
                  <wps:wsp>
                    <wps:cNvSpPr txBox="1"/>
                    <wps:spPr>
                      <a:xfrm>
                        <a:off x="0" y="0"/>
                        <a:ext cx="3566160" cy="220980"/>
                      </a:xfrm>
                      <a:prstGeom prst="rect">
                        <a:avLst/>
                      </a:prstGeom>
                      <a:noFill/>
                      <a:ln w="6350">
                        <a:noFill/>
                      </a:ln>
                    </wps:spPr>
                    <wps:txbx>
                      <w:txbxContent>
                        <w:p w14:paraId="42EB3018" w14:textId="77777777" w:rsidR="003C7522" w:rsidRPr="00BE0659" w:rsidRDefault="003C7522" w:rsidP="003C7522">
                          <w:pPr>
                            <w:rPr>
                              <w:rFonts w:ascii="Palatino Linotype" w:hAnsi="Palatino Linotype"/>
                              <w:i/>
                              <w:sz w:val="18"/>
                            </w:rPr>
                          </w:pPr>
                          <w:r w:rsidRPr="00BE0659">
                            <w:rPr>
                              <w:rFonts w:ascii="Palatino Linotype" w:hAnsi="Palatino Linotype"/>
                              <w:i/>
                              <w:sz w:val="18"/>
                            </w:rPr>
                            <w:t>Journal of Applied Science and Engineering Materials, 2026, 1(1)</w:t>
                          </w:r>
                        </w:p>
                        <w:p w14:paraId="02E0D3D2" w14:textId="71C8E44C" w:rsidR="00C84ED6" w:rsidRPr="00BE0659" w:rsidRDefault="00C84ED6" w:rsidP="00C84ED6">
                          <w:pPr>
                            <w:jc w:val="right"/>
                            <w:rPr>
                              <w:rFonts w:ascii="Palatino Linotype" w:hAnsi="Palatino Linotype"/>
                              <w:i/>
                              <w:sz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61776D23" id="_x0000_t202" coordsize="21600,21600" o:spt="202" path="m,l,21600r21600,l21600,xe">
              <v:stroke joinstyle="miter"/>
              <v:path gradientshapeok="t" o:connecttype="rect"/>
            </v:shapetype>
            <v:shape id="Metin Kutusu 7" o:spid="_x0000_s1031" type="#_x0000_t202" style="position:absolute;left:0;text-align:left;margin-left:200.4pt;margin-top:-12.05pt;width:280.8pt;height:17.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8J2DwIAACMEAAAOAAAAZHJzL2Uyb0RvYy54bWysU11r2zAUfR/sPwi9L3ZSGjoTp2QtGYPQ&#10;FtLSZ0WWYoOsq10psbtfvys5Tkq3p7EX+Vr3+5yjxW3fGnZU6BuwJZ9Ocs6UlVA1dl/yl+f1lxvO&#10;fBC2EgasKvmb8vx2+fnTonOFmkENplLIqIj1RedKXofgiizzslat8BNwypJTA7Yi0C/uswpFR9Vb&#10;k83yfJ51gJVDkMp7ur0fnHyZ6mutZHjU2qvATMlptpBOTOcuntlyIYo9Clc38jSG+IcpWtFYanou&#10;dS+CYAds/ijVNhLBgw4TCW0GWjdSpR1om2n+YZttLZxKuxA43p1h8v+vrHw4bt0TstB/g54IjIB0&#10;zheeLuM+vcY2fmlSRn6C8O0Mm+oDk3R5dT2fT+fkkuSbzfKvNwnX7JLt0IfvCloWjZIj0ZLQEseN&#10;D9SRQseQ2MzCujEmUWMs60o+v7rOU8LZQxnGUuJl1miFftezpnq3xw6qN1oPYWDeO7luaIaN8OFJ&#10;IFFNY5N8wyMd2gD1gpPFWQ3462/3MZ4YIC9nHUmn5P7nQaDizPywxE3U2WjgaOxGwx7aOyA1Tulh&#10;OJlMSsBgRlMjtK+k6lXsQi5hJfUqeRjNuzAImF6FVKtVCiI1ORE2dutkLB1RjIg+968C3Qn2QIQ9&#10;wCgqUXxAf4gd8F8dAugmURNxHVA8wU1KTIydXk2U+vv/FHV528vfAAAA//8DAFBLAwQUAAYACAAA&#10;ACEAy8MWPt8AAAAKAQAADwAAAGRycy9kb3ducmV2LnhtbEyPy07DMBBF90j8gzVI7Fo7UVQgxKkQ&#10;jx1QKCDBzomHJMIeR7aThr/HrGA5ukf3nqm2izVsRh8GRxKytQCG1Do9UCfh9eVudQ4sREVaGUco&#10;4RsDbOvjo0qV2h3oGed97FgqoVAqCX2MY8l5aHu0KqzdiJSyT+etiun0HddeHVK5NTwXYsOtGigt&#10;9GrE6x7br/1kJZj34O8bET/mm+4hPu349HabPUp5erJcXQKLuMQ/GH71kzrUyalxE+nAjIRCiKQe&#10;JazyIgOWiItNXgBrEirOgNcV//9C/QMAAP//AwBQSwECLQAUAAYACAAAACEAtoM4kv4AAADhAQAA&#10;EwAAAAAAAAAAAAAAAAAAAAAAW0NvbnRlbnRfVHlwZXNdLnhtbFBLAQItABQABgAIAAAAIQA4/SH/&#10;1gAAAJQBAAALAAAAAAAAAAAAAAAAAC8BAABfcmVscy8ucmVsc1BLAQItABQABgAIAAAAIQCMJ8J2&#10;DwIAACMEAAAOAAAAAAAAAAAAAAAAAC4CAABkcnMvZTJvRG9jLnhtbFBLAQItABQABgAIAAAAIQDL&#10;wxY+3wAAAAoBAAAPAAAAAAAAAAAAAAAAAGkEAABkcnMvZG93bnJldi54bWxQSwUGAAAAAAQABADz&#10;AAAAdQUAAAAA&#10;" filled="f" stroked="f" strokeweight=".5pt">
              <v:textbox inset="0,0,0,0">
                <w:txbxContent>
                  <w:p w14:paraId="42EB3018" w14:textId="77777777" w:rsidR="003C7522" w:rsidRPr="00BE0659" w:rsidRDefault="003C7522" w:rsidP="003C7522">
                    <w:pPr>
                      <w:rPr>
                        <w:rFonts w:ascii="Palatino Linotype" w:hAnsi="Palatino Linotype"/>
                        <w:i/>
                        <w:sz w:val="18"/>
                      </w:rPr>
                    </w:pPr>
                    <w:r w:rsidRPr="00BE0659">
                      <w:rPr>
                        <w:rFonts w:ascii="Palatino Linotype" w:hAnsi="Palatino Linotype"/>
                        <w:i/>
                        <w:sz w:val="18"/>
                      </w:rPr>
                      <w:t>Journal of Applied Science and Engineering Materials, 2026, 1(1)</w:t>
                    </w:r>
                  </w:p>
                  <w:p w14:paraId="02E0D3D2" w14:textId="71C8E44C" w:rsidR="00C84ED6" w:rsidRPr="00BE0659" w:rsidRDefault="00C84ED6" w:rsidP="00C84ED6">
                    <w:pPr>
                      <w:jc w:val="right"/>
                      <w:rPr>
                        <w:rFonts w:ascii="Palatino Linotype" w:hAnsi="Palatino Linotype"/>
                        <w:i/>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D0483"/>
    <w:multiLevelType w:val="hybridMultilevel"/>
    <w:tmpl w:val="E7F8D280"/>
    <w:lvl w:ilvl="0" w:tplc="AEBC0A20">
      <w:start w:val="1"/>
      <w:numFmt w:val="decimal"/>
      <w:lvlText w:val="%1."/>
      <w:lvlJc w:val="left"/>
      <w:pPr>
        <w:ind w:left="360" w:hanging="360"/>
      </w:pPr>
      <w:rPr>
        <w:rFonts w:hint="default"/>
        <w:color w:val="000000"/>
        <w:sz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CBA200B"/>
    <w:multiLevelType w:val="hybridMultilevel"/>
    <w:tmpl w:val="B28E98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912F37"/>
    <w:multiLevelType w:val="hybridMultilevel"/>
    <w:tmpl w:val="B220E91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56F2C7D"/>
    <w:multiLevelType w:val="hybridMultilevel"/>
    <w:tmpl w:val="55D40B36"/>
    <w:lvl w:ilvl="0" w:tplc="4B660738">
      <w:start w:val="1"/>
      <w:numFmt w:val="decimal"/>
      <w:lvlText w:val="%1."/>
      <w:lvlJc w:val="left"/>
      <w:pPr>
        <w:ind w:left="720" w:hanging="360"/>
      </w:pPr>
      <w:rPr>
        <w:rFonts w:hint="default"/>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0F372AD"/>
    <w:multiLevelType w:val="hybridMultilevel"/>
    <w:tmpl w:val="2A5C5A24"/>
    <w:lvl w:ilvl="0" w:tplc="69882522">
      <w:start w:val="1"/>
      <w:numFmt w:val="bullet"/>
      <w:lvlText w:val=""/>
      <w:lvlJc w:val="left"/>
      <w:pPr>
        <w:tabs>
          <w:tab w:val="num" w:pos="720"/>
        </w:tabs>
        <w:ind w:left="720" w:hanging="360"/>
      </w:pPr>
      <w:rPr>
        <w:rFonts w:ascii="Wingdings 2" w:hAnsi="Wingdings 2" w:hint="default"/>
      </w:rPr>
    </w:lvl>
    <w:lvl w:ilvl="1" w:tplc="D26ACE8A" w:tentative="1">
      <w:start w:val="1"/>
      <w:numFmt w:val="bullet"/>
      <w:lvlText w:val=""/>
      <w:lvlJc w:val="left"/>
      <w:pPr>
        <w:tabs>
          <w:tab w:val="num" w:pos="1440"/>
        </w:tabs>
        <w:ind w:left="1440" w:hanging="360"/>
      </w:pPr>
      <w:rPr>
        <w:rFonts w:ascii="Wingdings 2" w:hAnsi="Wingdings 2" w:hint="default"/>
      </w:rPr>
    </w:lvl>
    <w:lvl w:ilvl="2" w:tplc="329E494C" w:tentative="1">
      <w:start w:val="1"/>
      <w:numFmt w:val="bullet"/>
      <w:lvlText w:val=""/>
      <w:lvlJc w:val="left"/>
      <w:pPr>
        <w:tabs>
          <w:tab w:val="num" w:pos="2160"/>
        </w:tabs>
        <w:ind w:left="2160" w:hanging="360"/>
      </w:pPr>
      <w:rPr>
        <w:rFonts w:ascii="Wingdings 2" w:hAnsi="Wingdings 2" w:hint="default"/>
      </w:rPr>
    </w:lvl>
    <w:lvl w:ilvl="3" w:tplc="476ED77A" w:tentative="1">
      <w:start w:val="1"/>
      <w:numFmt w:val="bullet"/>
      <w:lvlText w:val=""/>
      <w:lvlJc w:val="left"/>
      <w:pPr>
        <w:tabs>
          <w:tab w:val="num" w:pos="2880"/>
        </w:tabs>
        <w:ind w:left="2880" w:hanging="360"/>
      </w:pPr>
      <w:rPr>
        <w:rFonts w:ascii="Wingdings 2" w:hAnsi="Wingdings 2" w:hint="default"/>
      </w:rPr>
    </w:lvl>
    <w:lvl w:ilvl="4" w:tplc="1194DAF8" w:tentative="1">
      <w:start w:val="1"/>
      <w:numFmt w:val="bullet"/>
      <w:lvlText w:val=""/>
      <w:lvlJc w:val="left"/>
      <w:pPr>
        <w:tabs>
          <w:tab w:val="num" w:pos="3600"/>
        </w:tabs>
        <w:ind w:left="3600" w:hanging="360"/>
      </w:pPr>
      <w:rPr>
        <w:rFonts w:ascii="Wingdings 2" w:hAnsi="Wingdings 2" w:hint="default"/>
      </w:rPr>
    </w:lvl>
    <w:lvl w:ilvl="5" w:tplc="197AE070" w:tentative="1">
      <w:start w:val="1"/>
      <w:numFmt w:val="bullet"/>
      <w:lvlText w:val=""/>
      <w:lvlJc w:val="left"/>
      <w:pPr>
        <w:tabs>
          <w:tab w:val="num" w:pos="4320"/>
        </w:tabs>
        <w:ind w:left="4320" w:hanging="360"/>
      </w:pPr>
      <w:rPr>
        <w:rFonts w:ascii="Wingdings 2" w:hAnsi="Wingdings 2" w:hint="default"/>
      </w:rPr>
    </w:lvl>
    <w:lvl w:ilvl="6" w:tplc="DEF89576" w:tentative="1">
      <w:start w:val="1"/>
      <w:numFmt w:val="bullet"/>
      <w:lvlText w:val=""/>
      <w:lvlJc w:val="left"/>
      <w:pPr>
        <w:tabs>
          <w:tab w:val="num" w:pos="5040"/>
        </w:tabs>
        <w:ind w:left="5040" w:hanging="360"/>
      </w:pPr>
      <w:rPr>
        <w:rFonts w:ascii="Wingdings 2" w:hAnsi="Wingdings 2" w:hint="default"/>
      </w:rPr>
    </w:lvl>
    <w:lvl w:ilvl="7" w:tplc="34CCE652" w:tentative="1">
      <w:start w:val="1"/>
      <w:numFmt w:val="bullet"/>
      <w:lvlText w:val=""/>
      <w:lvlJc w:val="left"/>
      <w:pPr>
        <w:tabs>
          <w:tab w:val="num" w:pos="5760"/>
        </w:tabs>
        <w:ind w:left="5760" w:hanging="360"/>
      </w:pPr>
      <w:rPr>
        <w:rFonts w:ascii="Wingdings 2" w:hAnsi="Wingdings 2" w:hint="default"/>
      </w:rPr>
    </w:lvl>
    <w:lvl w:ilvl="8" w:tplc="8F820D5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42806A00"/>
    <w:multiLevelType w:val="hybridMultilevel"/>
    <w:tmpl w:val="9F00624A"/>
    <w:lvl w:ilvl="0" w:tplc="183E5B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7C3F12">
      <w:start w:val="1"/>
      <w:numFmt w:val="bullet"/>
      <w:lvlText w:val="o"/>
      <w:lvlJc w:val="left"/>
      <w:pPr>
        <w:ind w:left="1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6E0446">
      <w:start w:val="1"/>
      <w:numFmt w:val="bullet"/>
      <w:lvlText w:val="▪"/>
      <w:lvlJc w:val="left"/>
      <w:pPr>
        <w:ind w:left="1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F46FAE">
      <w:start w:val="1"/>
      <w:numFmt w:val="bullet"/>
      <w:lvlText w:val="•"/>
      <w:lvlJc w:val="left"/>
      <w:pPr>
        <w:ind w:left="2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C88E26">
      <w:start w:val="1"/>
      <w:numFmt w:val="bullet"/>
      <w:lvlText w:val="o"/>
      <w:lvlJc w:val="left"/>
      <w:pPr>
        <w:ind w:left="3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0C992">
      <w:start w:val="1"/>
      <w:numFmt w:val="bullet"/>
      <w:lvlText w:val="▪"/>
      <w:lvlJc w:val="left"/>
      <w:pPr>
        <w:ind w:left="4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F6ECB8">
      <w:start w:val="1"/>
      <w:numFmt w:val="bullet"/>
      <w:lvlText w:val="•"/>
      <w:lvlJc w:val="left"/>
      <w:pPr>
        <w:ind w:left="4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C83098">
      <w:start w:val="1"/>
      <w:numFmt w:val="bullet"/>
      <w:lvlText w:val="o"/>
      <w:lvlJc w:val="left"/>
      <w:pPr>
        <w:ind w:left="5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BA3C56">
      <w:start w:val="1"/>
      <w:numFmt w:val="bullet"/>
      <w:lvlText w:val="▪"/>
      <w:lvlJc w:val="left"/>
      <w:pPr>
        <w:ind w:left="6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02E4A42"/>
    <w:multiLevelType w:val="hybridMultilevel"/>
    <w:tmpl w:val="B3A4447E"/>
    <w:lvl w:ilvl="0" w:tplc="E41CA490">
      <w:start w:val="1"/>
      <w:numFmt w:val="decimal"/>
      <w:lvlText w:val="%1."/>
      <w:lvlJc w:val="left"/>
      <w:pPr>
        <w:ind w:left="345" w:hanging="360"/>
      </w:pPr>
      <w:rPr>
        <w:rFonts w:hint="default"/>
      </w:rPr>
    </w:lvl>
    <w:lvl w:ilvl="1" w:tplc="041F0019" w:tentative="1">
      <w:start w:val="1"/>
      <w:numFmt w:val="lowerLetter"/>
      <w:lvlText w:val="%2."/>
      <w:lvlJc w:val="left"/>
      <w:pPr>
        <w:ind w:left="1065" w:hanging="360"/>
      </w:pPr>
    </w:lvl>
    <w:lvl w:ilvl="2" w:tplc="041F001B" w:tentative="1">
      <w:start w:val="1"/>
      <w:numFmt w:val="lowerRoman"/>
      <w:lvlText w:val="%3."/>
      <w:lvlJc w:val="right"/>
      <w:pPr>
        <w:ind w:left="1785" w:hanging="180"/>
      </w:pPr>
    </w:lvl>
    <w:lvl w:ilvl="3" w:tplc="041F000F" w:tentative="1">
      <w:start w:val="1"/>
      <w:numFmt w:val="decimal"/>
      <w:lvlText w:val="%4."/>
      <w:lvlJc w:val="left"/>
      <w:pPr>
        <w:ind w:left="2505" w:hanging="360"/>
      </w:pPr>
    </w:lvl>
    <w:lvl w:ilvl="4" w:tplc="041F0019" w:tentative="1">
      <w:start w:val="1"/>
      <w:numFmt w:val="lowerLetter"/>
      <w:lvlText w:val="%5."/>
      <w:lvlJc w:val="left"/>
      <w:pPr>
        <w:ind w:left="3225" w:hanging="360"/>
      </w:pPr>
    </w:lvl>
    <w:lvl w:ilvl="5" w:tplc="041F001B" w:tentative="1">
      <w:start w:val="1"/>
      <w:numFmt w:val="lowerRoman"/>
      <w:lvlText w:val="%6."/>
      <w:lvlJc w:val="right"/>
      <w:pPr>
        <w:ind w:left="3945" w:hanging="180"/>
      </w:pPr>
    </w:lvl>
    <w:lvl w:ilvl="6" w:tplc="041F000F" w:tentative="1">
      <w:start w:val="1"/>
      <w:numFmt w:val="decimal"/>
      <w:lvlText w:val="%7."/>
      <w:lvlJc w:val="left"/>
      <w:pPr>
        <w:ind w:left="4665" w:hanging="360"/>
      </w:pPr>
    </w:lvl>
    <w:lvl w:ilvl="7" w:tplc="041F0019" w:tentative="1">
      <w:start w:val="1"/>
      <w:numFmt w:val="lowerLetter"/>
      <w:lvlText w:val="%8."/>
      <w:lvlJc w:val="left"/>
      <w:pPr>
        <w:ind w:left="5385" w:hanging="360"/>
      </w:pPr>
    </w:lvl>
    <w:lvl w:ilvl="8" w:tplc="041F001B" w:tentative="1">
      <w:start w:val="1"/>
      <w:numFmt w:val="lowerRoman"/>
      <w:lvlText w:val="%9."/>
      <w:lvlJc w:val="right"/>
      <w:pPr>
        <w:ind w:left="6105" w:hanging="180"/>
      </w:pPr>
    </w:lvl>
  </w:abstractNum>
  <w:abstractNum w:abstractNumId="7" w15:restartNumberingAfterBreak="0">
    <w:nsid w:val="590F668B"/>
    <w:multiLevelType w:val="hybridMultilevel"/>
    <w:tmpl w:val="68AE5FC2"/>
    <w:lvl w:ilvl="0" w:tplc="30381E00">
      <w:start w:val="1"/>
      <w:numFmt w:val="bullet"/>
      <w:lvlText w:val=""/>
      <w:lvlJc w:val="left"/>
      <w:pPr>
        <w:tabs>
          <w:tab w:val="num" w:pos="720"/>
        </w:tabs>
        <w:ind w:left="720" w:hanging="360"/>
      </w:pPr>
      <w:rPr>
        <w:rFonts w:ascii="Wingdings 2" w:hAnsi="Wingdings 2" w:hint="default"/>
      </w:rPr>
    </w:lvl>
    <w:lvl w:ilvl="1" w:tplc="4E102770" w:tentative="1">
      <w:start w:val="1"/>
      <w:numFmt w:val="bullet"/>
      <w:lvlText w:val=""/>
      <w:lvlJc w:val="left"/>
      <w:pPr>
        <w:tabs>
          <w:tab w:val="num" w:pos="1440"/>
        </w:tabs>
        <w:ind w:left="1440" w:hanging="360"/>
      </w:pPr>
      <w:rPr>
        <w:rFonts w:ascii="Wingdings 2" w:hAnsi="Wingdings 2" w:hint="default"/>
      </w:rPr>
    </w:lvl>
    <w:lvl w:ilvl="2" w:tplc="36BC3278" w:tentative="1">
      <w:start w:val="1"/>
      <w:numFmt w:val="bullet"/>
      <w:lvlText w:val=""/>
      <w:lvlJc w:val="left"/>
      <w:pPr>
        <w:tabs>
          <w:tab w:val="num" w:pos="2160"/>
        </w:tabs>
        <w:ind w:left="2160" w:hanging="360"/>
      </w:pPr>
      <w:rPr>
        <w:rFonts w:ascii="Wingdings 2" w:hAnsi="Wingdings 2" w:hint="default"/>
      </w:rPr>
    </w:lvl>
    <w:lvl w:ilvl="3" w:tplc="962A60AC" w:tentative="1">
      <w:start w:val="1"/>
      <w:numFmt w:val="bullet"/>
      <w:lvlText w:val=""/>
      <w:lvlJc w:val="left"/>
      <w:pPr>
        <w:tabs>
          <w:tab w:val="num" w:pos="2880"/>
        </w:tabs>
        <w:ind w:left="2880" w:hanging="360"/>
      </w:pPr>
      <w:rPr>
        <w:rFonts w:ascii="Wingdings 2" w:hAnsi="Wingdings 2" w:hint="default"/>
      </w:rPr>
    </w:lvl>
    <w:lvl w:ilvl="4" w:tplc="2F0AE64A" w:tentative="1">
      <w:start w:val="1"/>
      <w:numFmt w:val="bullet"/>
      <w:lvlText w:val=""/>
      <w:lvlJc w:val="left"/>
      <w:pPr>
        <w:tabs>
          <w:tab w:val="num" w:pos="3600"/>
        </w:tabs>
        <w:ind w:left="3600" w:hanging="360"/>
      </w:pPr>
      <w:rPr>
        <w:rFonts w:ascii="Wingdings 2" w:hAnsi="Wingdings 2" w:hint="default"/>
      </w:rPr>
    </w:lvl>
    <w:lvl w:ilvl="5" w:tplc="51629686" w:tentative="1">
      <w:start w:val="1"/>
      <w:numFmt w:val="bullet"/>
      <w:lvlText w:val=""/>
      <w:lvlJc w:val="left"/>
      <w:pPr>
        <w:tabs>
          <w:tab w:val="num" w:pos="4320"/>
        </w:tabs>
        <w:ind w:left="4320" w:hanging="360"/>
      </w:pPr>
      <w:rPr>
        <w:rFonts w:ascii="Wingdings 2" w:hAnsi="Wingdings 2" w:hint="default"/>
      </w:rPr>
    </w:lvl>
    <w:lvl w:ilvl="6" w:tplc="1F5A0CD0" w:tentative="1">
      <w:start w:val="1"/>
      <w:numFmt w:val="bullet"/>
      <w:lvlText w:val=""/>
      <w:lvlJc w:val="left"/>
      <w:pPr>
        <w:tabs>
          <w:tab w:val="num" w:pos="5040"/>
        </w:tabs>
        <w:ind w:left="5040" w:hanging="360"/>
      </w:pPr>
      <w:rPr>
        <w:rFonts w:ascii="Wingdings 2" w:hAnsi="Wingdings 2" w:hint="default"/>
      </w:rPr>
    </w:lvl>
    <w:lvl w:ilvl="7" w:tplc="07C46664" w:tentative="1">
      <w:start w:val="1"/>
      <w:numFmt w:val="bullet"/>
      <w:lvlText w:val=""/>
      <w:lvlJc w:val="left"/>
      <w:pPr>
        <w:tabs>
          <w:tab w:val="num" w:pos="5760"/>
        </w:tabs>
        <w:ind w:left="5760" w:hanging="360"/>
      </w:pPr>
      <w:rPr>
        <w:rFonts w:ascii="Wingdings 2" w:hAnsi="Wingdings 2" w:hint="default"/>
      </w:rPr>
    </w:lvl>
    <w:lvl w:ilvl="8" w:tplc="A7A85228"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5AD61FFB"/>
    <w:multiLevelType w:val="multilevel"/>
    <w:tmpl w:val="4D26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8421E7"/>
    <w:multiLevelType w:val="multilevel"/>
    <w:tmpl w:val="88F8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98344D"/>
    <w:multiLevelType w:val="hybridMultilevel"/>
    <w:tmpl w:val="3FD2B63A"/>
    <w:lvl w:ilvl="0" w:tplc="5A8C260A">
      <w:start w:val="1"/>
      <w:numFmt w:val="decimal"/>
      <w:lvlText w:val="%1."/>
      <w:lvlJc w:val="left"/>
      <w:pPr>
        <w:ind w:left="720" w:hanging="360"/>
      </w:pPr>
      <w:rPr>
        <w:rFonts w:hint="default"/>
        <w:i w:val="0"/>
        <w:i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220068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A62096"/>
    <w:multiLevelType w:val="hybridMultilevel"/>
    <w:tmpl w:val="B4E895A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20240238">
    <w:abstractNumId w:val="5"/>
  </w:num>
  <w:num w:numId="2" w16cid:durableId="2110462476">
    <w:abstractNumId w:val="12"/>
  </w:num>
  <w:num w:numId="3" w16cid:durableId="1309095254">
    <w:abstractNumId w:val="6"/>
  </w:num>
  <w:num w:numId="4" w16cid:durableId="1310283496">
    <w:abstractNumId w:val="8"/>
  </w:num>
  <w:num w:numId="5" w16cid:durableId="513039305">
    <w:abstractNumId w:val="1"/>
  </w:num>
  <w:num w:numId="6" w16cid:durableId="2058120816">
    <w:abstractNumId w:val="4"/>
  </w:num>
  <w:num w:numId="7" w16cid:durableId="32196868">
    <w:abstractNumId w:val="7"/>
  </w:num>
  <w:num w:numId="8" w16cid:durableId="546914266">
    <w:abstractNumId w:val="3"/>
  </w:num>
  <w:num w:numId="9" w16cid:durableId="1510026603">
    <w:abstractNumId w:val="0"/>
  </w:num>
  <w:num w:numId="10" w16cid:durableId="201211286">
    <w:abstractNumId w:val="2"/>
  </w:num>
  <w:num w:numId="11" w16cid:durableId="674921055">
    <w:abstractNumId w:val="11"/>
  </w:num>
  <w:num w:numId="12" w16cid:durableId="355036637">
    <w:abstractNumId w:val="9"/>
  </w:num>
  <w:num w:numId="13" w16cid:durableId="1429697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21D"/>
    <w:rsid w:val="00000F8B"/>
    <w:rsid w:val="00001269"/>
    <w:rsid w:val="0000171E"/>
    <w:rsid w:val="00001FA5"/>
    <w:rsid w:val="00002454"/>
    <w:rsid w:val="000048E2"/>
    <w:rsid w:val="0000625C"/>
    <w:rsid w:val="0000657E"/>
    <w:rsid w:val="00006D6F"/>
    <w:rsid w:val="00007536"/>
    <w:rsid w:val="00014276"/>
    <w:rsid w:val="000171F8"/>
    <w:rsid w:val="0002110F"/>
    <w:rsid w:val="000212A7"/>
    <w:rsid w:val="00024332"/>
    <w:rsid w:val="000252F1"/>
    <w:rsid w:val="000253E0"/>
    <w:rsid w:val="000268E8"/>
    <w:rsid w:val="000300C8"/>
    <w:rsid w:val="00032BF2"/>
    <w:rsid w:val="000357DF"/>
    <w:rsid w:val="00035FC9"/>
    <w:rsid w:val="00036DB1"/>
    <w:rsid w:val="0004215D"/>
    <w:rsid w:val="00043436"/>
    <w:rsid w:val="00045ADF"/>
    <w:rsid w:val="000464D5"/>
    <w:rsid w:val="00055942"/>
    <w:rsid w:val="000624B2"/>
    <w:rsid w:val="00063AB1"/>
    <w:rsid w:val="00063AB4"/>
    <w:rsid w:val="00067667"/>
    <w:rsid w:val="00071591"/>
    <w:rsid w:val="00074065"/>
    <w:rsid w:val="00075381"/>
    <w:rsid w:val="00081B4B"/>
    <w:rsid w:val="000865E8"/>
    <w:rsid w:val="00086E41"/>
    <w:rsid w:val="00090C23"/>
    <w:rsid w:val="000932BA"/>
    <w:rsid w:val="0009360E"/>
    <w:rsid w:val="000953C2"/>
    <w:rsid w:val="000A01C6"/>
    <w:rsid w:val="000A01E5"/>
    <w:rsid w:val="000A5566"/>
    <w:rsid w:val="000A6561"/>
    <w:rsid w:val="000A75B3"/>
    <w:rsid w:val="000B33E8"/>
    <w:rsid w:val="000C071D"/>
    <w:rsid w:val="000C19DC"/>
    <w:rsid w:val="000C3F13"/>
    <w:rsid w:val="000C6190"/>
    <w:rsid w:val="000D0DC4"/>
    <w:rsid w:val="000D1993"/>
    <w:rsid w:val="000D25D4"/>
    <w:rsid w:val="000D2C3E"/>
    <w:rsid w:val="000D3030"/>
    <w:rsid w:val="000D4344"/>
    <w:rsid w:val="000D4D6C"/>
    <w:rsid w:val="000D5AEB"/>
    <w:rsid w:val="000E0A76"/>
    <w:rsid w:val="000E0C2C"/>
    <w:rsid w:val="000E0DFA"/>
    <w:rsid w:val="000E26EA"/>
    <w:rsid w:val="000E2FCF"/>
    <w:rsid w:val="000E4642"/>
    <w:rsid w:val="000E7A79"/>
    <w:rsid w:val="000F328C"/>
    <w:rsid w:val="000F3954"/>
    <w:rsid w:val="000F53C3"/>
    <w:rsid w:val="000F6ED5"/>
    <w:rsid w:val="0010092E"/>
    <w:rsid w:val="00101CFC"/>
    <w:rsid w:val="001022EA"/>
    <w:rsid w:val="0010374B"/>
    <w:rsid w:val="001040FC"/>
    <w:rsid w:val="00106C43"/>
    <w:rsid w:val="001071C1"/>
    <w:rsid w:val="00110A2D"/>
    <w:rsid w:val="00111785"/>
    <w:rsid w:val="001130A7"/>
    <w:rsid w:val="0011476A"/>
    <w:rsid w:val="00114A19"/>
    <w:rsid w:val="0011724F"/>
    <w:rsid w:val="00117DF9"/>
    <w:rsid w:val="00123F6A"/>
    <w:rsid w:val="0012740E"/>
    <w:rsid w:val="00127F4B"/>
    <w:rsid w:val="00127F64"/>
    <w:rsid w:val="001306AA"/>
    <w:rsid w:val="00132BFA"/>
    <w:rsid w:val="00132DDB"/>
    <w:rsid w:val="00135E11"/>
    <w:rsid w:val="001454DB"/>
    <w:rsid w:val="00146113"/>
    <w:rsid w:val="00146CDF"/>
    <w:rsid w:val="001471FF"/>
    <w:rsid w:val="00147824"/>
    <w:rsid w:val="00153EF9"/>
    <w:rsid w:val="001541BD"/>
    <w:rsid w:val="00160342"/>
    <w:rsid w:val="001632F7"/>
    <w:rsid w:val="001662A7"/>
    <w:rsid w:val="00170EE2"/>
    <w:rsid w:val="00171E9E"/>
    <w:rsid w:val="00172F1F"/>
    <w:rsid w:val="001739E3"/>
    <w:rsid w:val="00176BDE"/>
    <w:rsid w:val="00182A60"/>
    <w:rsid w:val="00185D85"/>
    <w:rsid w:val="00190201"/>
    <w:rsid w:val="00192FFE"/>
    <w:rsid w:val="00193D91"/>
    <w:rsid w:val="00193DF2"/>
    <w:rsid w:val="00194B4D"/>
    <w:rsid w:val="00195600"/>
    <w:rsid w:val="001A1AB2"/>
    <w:rsid w:val="001A2D18"/>
    <w:rsid w:val="001A358B"/>
    <w:rsid w:val="001A650B"/>
    <w:rsid w:val="001A7040"/>
    <w:rsid w:val="001B1A2D"/>
    <w:rsid w:val="001B2177"/>
    <w:rsid w:val="001B251D"/>
    <w:rsid w:val="001B2804"/>
    <w:rsid w:val="001B3392"/>
    <w:rsid w:val="001B527D"/>
    <w:rsid w:val="001C4F24"/>
    <w:rsid w:val="001C6829"/>
    <w:rsid w:val="001C6DCF"/>
    <w:rsid w:val="001C75E0"/>
    <w:rsid w:val="001C7706"/>
    <w:rsid w:val="001D2636"/>
    <w:rsid w:val="001D2BAA"/>
    <w:rsid w:val="001D31B2"/>
    <w:rsid w:val="001D340C"/>
    <w:rsid w:val="001D3997"/>
    <w:rsid w:val="001D408C"/>
    <w:rsid w:val="001D519D"/>
    <w:rsid w:val="001D65CC"/>
    <w:rsid w:val="001D7560"/>
    <w:rsid w:val="001D759D"/>
    <w:rsid w:val="001D7913"/>
    <w:rsid w:val="001E0A47"/>
    <w:rsid w:val="001E195A"/>
    <w:rsid w:val="001E35CF"/>
    <w:rsid w:val="001E3C22"/>
    <w:rsid w:val="001E5FCE"/>
    <w:rsid w:val="001F04E2"/>
    <w:rsid w:val="001F0C86"/>
    <w:rsid w:val="001F0DE9"/>
    <w:rsid w:val="001F1EFD"/>
    <w:rsid w:val="001F459D"/>
    <w:rsid w:val="00205CF6"/>
    <w:rsid w:val="00205E99"/>
    <w:rsid w:val="00210E8B"/>
    <w:rsid w:val="00211937"/>
    <w:rsid w:val="00212DC4"/>
    <w:rsid w:val="00213D30"/>
    <w:rsid w:val="002168F4"/>
    <w:rsid w:val="00222754"/>
    <w:rsid w:val="00225488"/>
    <w:rsid w:val="002306B9"/>
    <w:rsid w:val="00233988"/>
    <w:rsid w:val="0023701A"/>
    <w:rsid w:val="002374CC"/>
    <w:rsid w:val="0024118A"/>
    <w:rsid w:val="0024185C"/>
    <w:rsid w:val="002437C2"/>
    <w:rsid w:val="00243AA0"/>
    <w:rsid w:val="0024590C"/>
    <w:rsid w:val="00250098"/>
    <w:rsid w:val="00250C45"/>
    <w:rsid w:val="002535FE"/>
    <w:rsid w:val="0025540A"/>
    <w:rsid w:val="00255EC9"/>
    <w:rsid w:val="00256021"/>
    <w:rsid w:val="002611EE"/>
    <w:rsid w:val="0026721C"/>
    <w:rsid w:val="002702B3"/>
    <w:rsid w:val="00271D3D"/>
    <w:rsid w:val="00273874"/>
    <w:rsid w:val="00275415"/>
    <w:rsid w:val="00275B2E"/>
    <w:rsid w:val="002808D3"/>
    <w:rsid w:val="002827E3"/>
    <w:rsid w:val="002836D5"/>
    <w:rsid w:val="00290D82"/>
    <w:rsid w:val="002932F3"/>
    <w:rsid w:val="0029645B"/>
    <w:rsid w:val="002966C1"/>
    <w:rsid w:val="00296D99"/>
    <w:rsid w:val="00297CD7"/>
    <w:rsid w:val="002A2C30"/>
    <w:rsid w:val="002A3128"/>
    <w:rsid w:val="002A3B64"/>
    <w:rsid w:val="002A3C5B"/>
    <w:rsid w:val="002A519B"/>
    <w:rsid w:val="002A661D"/>
    <w:rsid w:val="002A7666"/>
    <w:rsid w:val="002B0E11"/>
    <w:rsid w:val="002B13E8"/>
    <w:rsid w:val="002B1FAC"/>
    <w:rsid w:val="002B25F4"/>
    <w:rsid w:val="002B759C"/>
    <w:rsid w:val="002C2189"/>
    <w:rsid w:val="002C3106"/>
    <w:rsid w:val="002C3ECB"/>
    <w:rsid w:val="002C63E7"/>
    <w:rsid w:val="002C65E4"/>
    <w:rsid w:val="002D4469"/>
    <w:rsid w:val="002D584E"/>
    <w:rsid w:val="002D7663"/>
    <w:rsid w:val="002E3FE4"/>
    <w:rsid w:val="002E4F06"/>
    <w:rsid w:val="002E510C"/>
    <w:rsid w:val="002E6872"/>
    <w:rsid w:val="002F6817"/>
    <w:rsid w:val="003019C7"/>
    <w:rsid w:val="00302CE0"/>
    <w:rsid w:val="00302F84"/>
    <w:rsid w:val="00303C58"/>
    <w:rsid w:val="003055F0"/>
    <w:rsid w:val="00306FA9"/>
    <w:rsid w:val="00310564"/>
    <w:rsid w:val="00310E9D"/>
    <w:rsid w:val="003116D1"/>
    <w:rsid w:val="0031252C"/>
    <w:rsid w:val="00312D25"/>
    <w:rsid w:val="0032213E"/>
    <w:rsid w:val="00325C34"/>
    <w:rsid w:val="00325D7A"/>
    <w:rsid w:val="003274C1"/>
    <w:rsid w:val="00332F52"/>
    <w:rsid w:val="00337628"/>
    <w:rsid w:val="00341232"/>
    <w:rsid w:val="0034309D"/>
    <w:rsid w:val="003431BD"/>
    <w:rsid w:val="003463E9"/>
    <w:rsid w:val="00350B20"/>
    <w:rsid w:val="00350BD6"/>
    <w:rsid w:val="00352497"/>
    <w:rsid w:val="003526A9"/>
    <w:rsid w:val="00352A5B"/>
    <w:rsid w:val="00353607"/>
    <w:rsid w:val="003564AF"/>
    <w:rsid w:val="0035653F"/>
    <w:rsid w:val="003570D9"/>
    <w:rsid w:val="003573A8"/>
    <w:rsid w:val="00357DCC"/>
    <w:rsid w:val="00360077"/>
    <w:rsid w:val="00361028"/>
    <w:rsid w:val="00361E2E"/>
    <w:rsid w:val="0036537B"/>
    <w:rsid w:val="0036588A"/>
    <w:rsid w:val="00371C9A"/>
    <w:rsid w:val="00374400"/>
    <w:rsid w:val="00374BE5"/>
    <w:rsid w:val="00376264"/>
    <w:rsid w:val="003764F5"/>
    <w:rsid w:val="00381582"/>
    <w:rsid w:val="0038401A"/>
    <w:rsid w:val="00385250"/>
    <w:rsid w:val="003860CC"/>
    <w:rsid w:val="00390064"/>
    <w:rsid w:val="00395F2D"/>
    <w:rsid w:val="003A0B62"/>
    <w:rsid w:val="003A14C8"/>
    <w:rsid w:val="003A2009"/>
    <w:rsid w:val="003A29BD"/>
    <w:rsid w:val="003A2A73"/>
    <w:rsid w:val="003A32CC"/>
    <w:rsid w:val="003A5786"/>
    <w:rsid w:val="003A662A"/>
    <w:rsid w:val="003B1136"/>
    <w:rsid w:val="003B6040"/>
    <w:rsid w:val="003C1477"/>
    <w:rsid w:val="003C6174"/>
    <w:rsid w:val="003C723E"/>
    <w:rsid w:val="003C7522"/>
    <w:rsid w:val="003D1159"/>
    <w:rsid w:val="003D1F82"/>
    <w:rsid w:val="003D284C"/>
    <w:rsid w:val="003D29A1"/>
    <w:rsid w:val="003D6B15"/>
    <w:rsid w:val="003D6DAD"/>
    <w:rsid w:val="003D7443"/>
    <w:rsid w:val="003E2F87"/>
    <w:rsid w:val="003E3FB8"/>
    <w:rsid w:val="003E4842"/>
    <w:rsid w:val="003E58FD"/>
    <w:rsid w:val="003E5A96"/>
    <w:rsid w:val="003E5F67"/>
    <w:rsid w:val="003E60B0"/>
    <w:rsid w:val="003F0741"/>
    <w:rsid w:val="003F07A6"/>
    <w:rsid w:val="003F267C"/>
    <w:rsid w:val="003F77B6"/>
    <w:rsid w:val="004009CB"/>
    <w:rsid w:val="00401165"/>
    <w:rsid w:val="00402153"/>
    <w:rsid w:val="00405E9C"/>
    <w:rsid w:val="004101AF"/>
    <w:rsid w:val="0041300B"/>
    <w:rsid w:val="004140FB"/>
    <w:rsid w:val="00414552"/>
    <w:rsid w:val="004161C9"/>
    <w:rsid w:val="00431C76"/>
    <w:rsid w:val="00431E6E"/>
    <w:rsid w:val="004328CB"/>
    <w:rsid w:val="00442668"/>
    <w:rsid w:val="00444F54"/>
    <w:rsid w:val="00445270"/>
    <w:rsid w:val="00451F45"/>
    <w:rsid w:val="0045515E"/>
    <w:rsid w:val="0045556C"/>
    <w:rsid w:val="00457120"/>
    <w:rsid w:val="00462AE1"/>
    <w:rsid w:val="00463A2C"/>
    <w:rsid w:val="00464BD6"/>
    <w:rsid w:val="00466990"/>
    <w:rsid w:val="00466A69"/>
    <w:rsid w:val="00466BD0"/>
    <w:rsid w:val="004679FE"/>
    <w:rsid w:val="00470213"/>
    <w:rsid w:val="00471CD5"/>
    <w:rsid w:val="00474087"/>
    <w:rsid w:val="0047464A"/>
    <w:rsid w:val="00474681"/>
    <w:rsid w:val="00475B65"/>
    <w:rsid w:val="00480FA6"/>
    <w:rsid w:val="00481C16"/>
    <w:rsid w:val="0048318F"/>
    <w:rsid w:val="00486533"/>
    <w:rsid w:val="004865F3"/>
    <w:rsid w:val="00490BDB"/>
    <w:rsid w:val="00490DE8"/>
    <w:rsid w:val="004944EB"/>
    <w:rsid w:val="00495652"/>
    <w:rsid w:val="004A134B"/>
    <w:rsid w:val="004A53B1"/>
    <w:rsid w:val="004B4684"/>
    <w:rsid w:val="004B64BF"/>
    <w:rsid w:val="004C0286"/>
    <w:rsid w:val="004C2059"/>
    <w:rsid w:val="004C307F"/>
    <w:rsid w:val="004C64E9"/>
    <w:rsid w:val="004C6512"/>
    <w:rsid w:val="004C6872"/>
    <w:rsid w:val="004D753A"/>
    <w:rsid w:val="004E466C"/>
    <w:rsid w:val="004E704A"/>
    <w:rsid w:val="004F1000"/>
    <w:rsid w:val="004F3261"/>
    <w:rsid w:val="004F4C70"/>
    <w:rsid w:val="004F5CCF"/>
    <w:rsid w:val="00502298"/>
    <w:rsid w:val="005039B4"/>
    <w:rsid w:val="00504CE9"/>
    <w:rsid w:val="00504F4E"/>
    <w:rsid w:val="0050500C"/>
    <w:rsid w:val="00506543"/>
    <w:rsid w:val="00507282"/>
    <w:rsid w:val="00513440"/>
    <w:rsid w:val="0051402D"/>
    <w:rsid w:val="0051510C"/>
    <w:rsid w:val="005171D0"/>
    <w:rsid w:val="005206B7"/>
    <w:rsid w:val="005217BB"/>
    <w:rsid w:val="0052270A"/>
    <w:rsid w:val="00522BFF"/>
    <w:rsid w:val="005231FC"/>
    <w:rsid w:val="00525D91"/>
    <w:rsid w:val="0053201F"/>
    <w:rsid w:val="00536796"/>
    <w:rsid w:val="00536AE5"/>
    <w:rsid w:val="00537447"/>
    <w:rsid w:val="0054098B"/>
    <w:rsid w:val="00542489"/>
    <w:rsid w:val="00542E85"/>
    <w:rsid w:val="00544775"/>
    <w:rsid w:val="00545E46"/>
    <w:rsid w:val="00546250"/>
    <w:rsid w:val="005562B5"/>
    <w:rsid w:val="00556C03"/>
    <w:rsid w:val="00561729"/>
    <w:rsid w:val="00566F28"/>
    <w:rsid w:val="00570D19"/>
    <w:rsid w:val="00572F94"/>
    <w:rsid w:val="00576F96"/>
    <w:rsid w:val="005777C1"/>
    <w:rsid w:val="005821B1"/>
    <w:rsid w:val="00583713"/>
    <w:rsid w:val="00585184"/>
    <w:rsid w:val="005855DD"/>
    <w:rsid w:val="005862BA"/>
    <w:rsid w:val="005873F1"/>
    <w:rsid w:val="0059247F"/>
    <w:rsid w:val="00597879"/>
    <w:rsid w:val="005A130B"/>
    <w:rsid w:val="005A2221"/>
    <w:rsid w:val="005A25D0"/>
    <w:rsid w:val="005A6FCC"/>
    <w:rsid w:val="005A73F0"/>
    <w:rsid w:val="005B7BA4"/>
    <w:rsid w:val="005C1479"/>
    <w:rsid w:val="005C5E0F"/>
    <w:rsid w:val="005D1A41"/>
    <w:rsid w:val="005D1B65"/>
    <w:rsid w:val="005D2CCA"/>
    <w:rsid w:val="005D3896"/>
    <w:rsid w:val="005D48A5"/>
    <w:rsid w:val="005D5C9E"/>
    <w:rsid w:val="005D713E"/>
    <w:rsid w:val="005E012D"/>
    <w:rsid w:val="005E0E00"/>
    <w:rsid w:val="005E3DD3"/>
    <w:rsid w:val="005E49E4"/>
    <w:rsid w:val="005E672F"/>
    <w:rsid w:val="005E6965"/>
    <w:rsid w:val="005F01D7"/>
    <w:rsid w:val="005F5026"/>
    <w:rsid w:val="005F58DC"/>
    <w:rsid w:val="005F6A85"/>
    <w:rsid w:val="00602917"/>
    <w:rsid w:val="00602ACE"/>
    <w:rsid w:val="00603F85"/>
    <w:rsid w:val="0060415A"/>
    <w:rsid w:val="00612340"/>
    <w:rsid w:val="0061240E"/>
    <w:rsid w:val="0061296E"/>
    <w:rsid w:val="00615F75"/>
    <w:rsid w:val="006166C4"/>
    <w:rsid w:val="006167A3"/>
    <w:rsid w:val="00617CD1"/>
    <w:rsid w:val="00620E01"/>
    <w:rsid w:val="0062154B"/>
    <w:rsid w:val="006241E2"/>
    <w:rsid w:val="00624AAE"/>
    <w:rsid w:val="00624FAC"/>
    <w:rsid w:val="00630BE7"/>
    <w:rsid w:val="006320FE"/>
    <w:rsid w:val="00635592"/>
    <w:rsid w:val="006370D1"/>
    <w:rsid w:val="006374CB"/>
    <w:rsid w:val="00640A69"/>
    <w:rsid w:val="00640AF3"/>
    <w:rsid w:val="00646150"/>
    <w:rsid w:val="00652452"/>
    <w:rsid w:val="00652A0B"/>
    <w:rsid w:val="0065539C"/>
    <w:rsid w:val="00660D48"/>
    <w:rsid w:val="0066199F"/>
    <w:rsid w:val="00661A1C"/>
    <w:rsid w:val="00663D61"/>
    <w:rsid w:val="00666446"/>
    <w:rsid w:val="006719A0"/>
    <w:rsid w:val="00675FD7"/>
    <w:rsid w:val="0067799F"/>
    <w:rsid w:val="00680D1F"/>
    <w:rsid w:val="00683D81"/>
    <w:rsid w:val="00684D66"/>
    <w:rsid w:val="00684DF2"/>
    <w:rsid w:val="0068556A"/>
    <w:rsid w:val="006928B6"/>
    <w:rsid w:val="00693A7B"/>
    <w:rsid w:val="00695F75"/>
    <w:rsid w:val="0069654F"/>
    <w:rsid w:val="006A1C98"/>
    <w:rsid w:val="006A2824"/>
    <w:rsid w:val="006A50A6"/>
    <w:rsid w:val="006A5944"/>
    <w:rsid w:val="006A689E"/>
    <w:rsid w:val="006C3478"/>
    <w:rsid w:val="006D51D7"/>
    <w:rsid w:val="006D52A6"/>
    <w:rsid w:val="006E065C"/>
    <w:rsid w:val="006E178B"/>
    <w:rsid w:val="006E2921"/>
    <w:rsid w:val="006E4160"/>
    <w:rsid w:val="006F0A4C"/>
    <w:rsid w:val="006F1637"/>
    <w:rsid w:val="00702771"/>
    <w:rsid w:val="007044E3"/>
    <w:rsid w:val="00706E22"/>
    <w:rsid w:val="00707478"/>
    <w:rsid w:val="0071009E"/>
    <w:rsid w:val="0071254A"/>
    <w:rsid w:val="007257E0"/>
    <w:rsid w:val="00730DC9"/>
    <w:rsid w:val="00730F6A"/>
    <w:rsid w:val="0073163A"/>
    <w:rsid w:val="00731B6E"/>
    <w:rsid w:val="00731FC0"/>
    <w:rsid w:val="00732866"/>
    <w:rsid w:val="00733ECF"/>
    <w:rsid w:val="0074029D"/>
    <w:rsid w:val="007417C1"/>
    <w:rsid w:val="007448D1"/>
    <w:rsid w:val="00746521"/>
    <w:rsid w:val="0074698E"/>
    <w:rsid w:val="00747B1A"/>
    <w:rsid w:val="00750278"/>
    <w:rsid w:val="00755C93"/>
    <w:rsid w:val="00761CBF"/>
    <w:rsid w:val="00767814"/>
    <w:rsid w:val="0077289B"/>
    <w:rsid w:val="00772929"/>
    <w:rsid w:val="007749F3"/>
    <w:rsid w:val="00781FF8"/>
    <w:rsid w:val="00787FDA"/>
    <w:rsid w:val="007A40F1"/>
    <w:rsid w:val="007A4C31"/>
    <w:rsid w:val="007A5615"/>
    <w:rsid w:val="007A5A34"/>
    <w:rsid w:val="007A600E"/>
    <w:rsid w:val="007B4A44"/>
    <w:rsid w:val="007C3E14"/>
    <w:rsid w:val="007C6505"/>
    <w:rsid w:val="007D0DC2"/>
    <w:rsid w:val="007D3391"/>
    <w:rsid w:val="007D4320"/>
    <w:rsid w:val="007D59DA"/>
    <w:rsid w:val="007D63B3"/>
    <w:rsid w:val="007D781A"/>
    <w:rsid w:val="007E2293"/>
    <w:rsid w:val="007E3D39"/>
    <w:rsid w:val="007E5559"/>
    <w:rsid w:val="007E5D3F"/>
    <w:rsid w:val="007F06EA"/>
    <w:rsid w:val="007F45AC"/>
    <w:rsid w:val="007F6010"/>
    <w:rsid w:val="007F6A4C"/>
    <w:rsid w:val="007F7344"/>
    <w:rsid w:val="008069C7"/>
    <w:rsid w:val="00810347"/>
    <w:rsid w:val="008113D6"/>
    <w:rsid w:val="00815C4B"/>
    <w:rsid w:val="0082267D"/>
    <w:rsid w:val="008233F4"/>
    <w:rsid w:val="00824A1A"/>
    <w:rsid w:val="00826555"/>
    <w:rsid w:val="00831897"/>
    <w:rsid w:val="00832129"/>
    <w:rsid w:val="008334DB"/>
    <w:rsid w:val="008369C5"/>
    <w:rsid w:val="00840847"/>
    <w:rsid w:val="008415F2"/>
    <w:rsid w:val="008452BF"/>
    <w:rsid w:val="00850193"/>
    <w:rsid w:val="008567D8"/>
    <w:rsid w:val="0086298D"/>
    <w:rsid w:val="00864E36"/>
    <w:rsid w:val="00864FD8"/>
    <w:rsid w:val="00865857"/>
    <w:rsid w:val="008723DE"/>
    <w:rsid w:val="00874290"/>
    <w:rsid w:val="00876F1B"/>
    <w:rsid w:val="0087746B"/>
    <w:rsid w:val="00881586"/>
    <w:rsid w:val="00881A7D"/>
    <w:rsid w:val="00884795"/>
    <w:rsid w:val="0088575F"/>
    <w:rsid w:val="00887E96"/>
    <w:rsid w:val="00893066"/>
    <w:rsid w:val="00897244"/>
    <w:rsid w:val="008A3BE9"/>
    <w:rsid w:val="008A7098"/>
    <w:rsid w:val="008A724A"/>
    <w:rsid w:val="008A781D"/>
    <w:rsid w:val="008B173A"/>
    <w:rsid w:val="008B4755"/>
    <w:rsid w:val="008C05F6"/>
    <w:rsid w:val="008C2DD4"/>
    <w:rsid w:val="008D5E80"/>
    <w:rsid w:val="008D5FC9"/>
    <w:rsid w:val="008E1618"/>
    <w:rsid w:val="008E2156"/>
    <w:rsid w:val="008F6748"/>
    <w:rsid w:val="00901F6B"/>
    <w:rsid w:val="009049E8"/>
    <w:rsid w:val="00905C01"/>
    <w:rsid w:val="00905CDD"/>
    <w:rsid w:val="0090741D"/>
    <w:rsid w:val="00907C19"/>
    <w:rsid w:val="00910FFB"/>
    <w:rsid w:val="0091216D"/>
    <w:rsid w:val="00913552"/>
    <w:rsid w:val="0091386E"/>
    <w:rsid w:val="0091547D"/>
    <w:rsid w:val="00920A24"/>
    <w:rsid w:val="0092273D"/>
    <w:rsid w:val="00931A70"/>
    <w:rsid w:val="0094086E"/>
    <w:rsid w:val="009451C9"/>
    <w:rsid w:val="00945507"/>
    <w:rsid w:val="00946A6B"/>
    <w:rsid w:val="00947686"/>
    <w:rsid w:val="009541D6"/>
    <w:rsid w:val="00954C2D"/>
    <w:rsid w:val="00955CA1"/>
    <w:rsid w:val="009561EF"/>
    <w:rsid w:val="0096724C"/>
    <w:rsid w:val="00967ED8"/>
    <w:rsid w:val="009758FE"/>
    <w:rsid w:val="00987BCF"/>
    <w:rsid w:val="00990181"/>
    <w:rsid w:val="009917C0"/>
    <w:rsid w:val="00991A2F"/>
    <w:rsid w:val="00995799"/>
    <w:rsid w:val="00997BD5"/>
    <w:rsid w:val="009A0B0C"/>
    <w:rsid w:val="009A238A"/>
    <w:rsid w:val="009A394A"/>
    <w:rsid w:val="009A6FFC"/>
    <w:rsid w:val="009B086B"/>
    <w:rsid w:val="009B5B8D"/>
    <w:rsid w:val="009B6E6B"/>
    <w:rsid w:val="009C3FD2"/>
    <w:rsid w:val="009C5AB4"/>
    <w:rsid w:val="009C5FC1"/>
    <w:rsid w:val="009D1345"/>
    <w:rsid w:val="009D4F43"/>
    <w:rsid w:val="009D7A2B"/>
    <w:rsid w:val="009D7B6F"/>
    <w:rsid w:val="009E044C"/>
    <w:rsid w:val="009E1147"/>
    <w:rsid w:val="009E22C3"/>
    <w:rsid w:val="009E4988"/>
    <w:rsid w:val="009F1108"/>
    <w:rsid w:val="009F37C5"/>
    <w:rsid w:val="009F6CEF"/>
    <w:rsid w:val="00A00F05"/>
    <w:rsid w:val="00A03333"/>
    <w:rsid w:val="00A112EE"/>
    <w:rsid w:val="00A132FC"/>
    <w:rsid w:val="00A23324"/>
    <w:rsid w:val="00A23B2A"/>
    <w:rsid w:val="00A274C3"/>
    <w:rsid w:val="00A27C1B"/>
    <w:rsid w:val="00A306AE"/>
    <w:rsid w:val="00A30D8A"/>
    <w:rsid w:val="00A33A8F"/>
    <w:rsid w:val="00A40776"/>
    <w:rsid w:val="00A42529"/>
    <w:rsid w:val="00A4384F"/>
    <w:rsid w:val="00A4408D"/>
    <w:rsid w:val="00A46B31"/>
    <w:rsid w:val="00A475DA"/>
    <w:rsid w:val="00A57119"/>
    <w:rsid w:val="00A632EB"/>
    <w:rsid w:val="00A63FF8"/>
    <w:rsid w:val="00A64030"/>
    <w:rsid w:val="00A65D90"/>
    <w:rsid w:val="00A66E59"/>
    <w:rsid w:val="00A66EE9"/>
    <w:rsid w:val="00A70606"/>
    <w:rsid w:val="00A70675"/>
    <w:rsid w:val="00A715AE"/>
    <w:rsid w:val="00A73041"/>
    <w:rsid w:val="00A7421C"/>
    <w:rsid w:val="00A74DD8"/>
    <w:rsid w:val="00A7606E"/>
    <w:rsid w:val="00A77642"/>
    <w:rsid w:val="00A83E03"/>
    <w:rsid w:val="00A84998"/>
    <w:rsid w:val="00A90485"/>
    <w:rsid w:val="00A90A8B"/>
    <w:rsid w:val="00A9375F"/>
    <w:rsid w:val="00A95431"/>
    <w:rsid w:val="00A96375"/>
    <w:rsid w:val="00A97396"/>
    <w:rsid w:val="00A97D23"/>
    <w:rsid w:val="00AA0154"/>
    <w:rsid w:val="00AA05E5"/>
    <w:rsid w:val="00AA3577"/>
    <w:rsid w:val="00AB19E3"/>
    <w:rsid w:val="00AB2C44"/>
    <w:rsid w:val="00AB40EF"/>
    <w:rsid w:val="00AB44AA"/>
    <w:rsid w:val="00AB62D8"/>
    <w:rsid w:val="00AB7889"/>
    <w:rsid w:val="00AC054A"/>
    <w:rsid w:val="00AC3D80"/>
    <w:rsid w:val="00AC3FF0"/>
    <w:rsid w:val="00AC4819"/>
    <w:rsid w:val="00AC5B98"/>
    <w:rsid w:val="00AC628A"/>
    <w:rsid w:val="00AC6B12"/>
    <w:rsid w:val="00AD5EE0"/>
    <w:rsid w:val="00AD67F8"/>
    <w:rsid w:val="00AD7E2E"/>
    <w:rsid w:val="00AE237A"/>
    <w:rsid w:val="00AE3157"/>
    <w:rsid w:val="00AE42FB"/>
    <w:rsid w:val="00AE44E9"/>
    <w:rsid w:val="00AF2C63"/>
    <w:rsid w:val="00AF2D8D"/>
    <w:rsid w:val="00AF5B57"/>
    <w:rsid w:val="00B00894"/>
    <w:rsid w:val="00B10C23"/>
    <w:rsid w:val="00B1244C"/>
    <w:rsid w:val="00B12DC9"/>
    <w:rsid w:val="00B16887"/>
    <w:rsid w:val="00B17684"/>
    <w:rsid w:val="00B235E8"/>
    <w:rsid w:val="00B26DD7"/>
    <w:rsid w:val="00B307F5"/>
    <w:rsid w:val="00B30DBF"/>
    <w:rsid w:val="00B319FC"/>
    <w:rsid w:val="00B32D1C"/>
    <w:rsid w:val="00B409F7"/>
    <w:rsid w:val="00B42212"/>
    <w:rsid w:val="00B4298D"/>
    <w:rsid w:val="00B42A9F"/>
    <w:rsid w:val="00B4565B"/>
    <w:rsid w:val="00B46558"/>
    <w:rsid w:val="00B50C6E"/>
    <w:rsid w:val="00B55751"/>
    <w:rsid w:val="00B609C3"/>
    <w:rsid w:val="00B634A5"/>
    <w:rsid w:val="00B63763"/>
    <w:rsid w:val="00B66677"/>
    <w:rsid w:val="00B7053E"/>
    <w:rsid w:val="00B76A04"/>
    <w:rsid w:val="00B81CCC"/>
    <w:rsid w:val="00B82C75"/>
    <w:rsid w:val="00B86A38"/>
    <w:rsid w:val="00B86D69"/>
    <w:rsid w:val="00B927E2"/>
    <w:rsid w:val="00B92D18"/>
    <w:rsid w:val="00BA1AAC"/>
    <w:rsid w:val="00BA370C"/>
    <w:rsid w:val="00BA4932"/>
    <w:rsid w:val="00BA551E"/>
    <w:rsid w:val="00BA65DA"/>
    <w:rsid w:val="00BB2195"/>
    <w:rsid w:val="00BB480C"/>
    <w:rsid w:val="00BB4BDA"/>
    <w:rsid w:val="00BB72B4"/>
    <w:rsid w:val="00BC0577"/>
    <w:rsid w:val="00BC54FD"/>
    <w:rsid w:val="00BC5B22"/>
    <w:rsid w:val="00BC7E6C"/>
    <w:rsid w:val="00BD1C4C"/>
    <w:rsid w:val="00BD45B9"/>
    <w:rsid w:val="00BD6BB9"/>
    <w:rsid w:val="00BE0659"/>
    <w:rsid w:val="00BE2A2A"/>
    <w:rsid w:val="00BE4D70"/>
    <w:rsid w:val="00BF0211"/>
    <w:rsid w:val="00BF2B45"/>
    <w:rsid w:val="00BF5453"/>
    <w:rsid w:val="00BF6F02"/>
    <w:rsid w:val="00BF6F46"/>
    <w:rsid w:val="00BF7A44"/>
    <w:rsid w:val="00BF7F73"/>
    <w:rsid w:val="00C0421E"/>
    <w:rsid w:val="00C100AC"/>
    <w:rsid w:val="00C103EB"/>
    <w:rsid w:val="00C12ECB"/>
    <w:rsid w:val="00C15140"/>
    <w:rsid w:val="00C17EEC"/>
    <w:rsid w:val="00C21A2A"/>
    <w:rsid w:val="00C235DE"/>
    <w:rsid w:val="00C2427E"/>
    <w:rsid w:val="00C25ABB"/>
    <w:rsid w:val="00C26DF2"/>
    <w:rsid w:val="00C26FB9"/>
    <w:rsid w:val="00C31168"/>
    <w:rsid w:val="00C32395"/>
    <w:rsid w:val="00C35512"/>
    <w:rsid w:val="00C35E47"/>
    <w:rsid w:val="00C365D7"/>
    <w:rsid w:val="00C36752"/>
    <w:rsid w:val="00C36F71"/>
    <w:rsid w:val="00C40235"/>
    <w:rsid w:val="00C42069"/>
    <w:rsid w:val="00C42559"/>
    <w:rsid w:val="00C46400"/>
    <w:rsid w:val="00C4648E"/>
    <w:rsid w:val="00C4703E"/>
    <w:rsid w:val="00C47443"/>
    <w:rsid w:val="00C47E5D"/>
    <w:rsid w:val="00C504B3"/>
    <w:rsid w:val="00C50C1A"/>
    <w:rsid w:val="00C52441"/>
    <w:rsid w:val="00C531D7"/>
    <w:rsid w:val="00C54A30"/>
    <w:rsid w:val="00C567D0"/>
    <w:rsid w:val="00C56CDB"/>
    <w:rsid w:val="00C66C6F"/>
    <w:rsid w:val="00C678C2"/>
    <w:rsid w:val="00C776ED"/>
    <w:rsid w:val="00C777D9"/>
    <w:rsid w:val="00C800C2"/>
    <w:rsid w:val="00C807F8"/>
    <w:rsid w:val="00C809E6"/>
    <w:rsid w:val="00C80BB8"/>
    <w:rsid w:val="00C81C4F"/>
    <w:rsid w:val="00C84ED6"/>
    <w:rsid w:val="00C90947"/>
    <w:rsid w:val="00C92E3A"/>
    <w:rsid w:val="00C949C9"/>
    <w:rsid w:val="00C97E74"/>
    <w:rsid w:val="00CA07B9"/>
    <w:rsid w:val="00CA0E9E"/>
    <w:rsid w:val="00CA47A8"/>
    <w:rsid w:val="00CA4856"/>
    <w:rsid w:val="00CB2676"/>
    <w:rsid w:val="00CB43A1"/>
    <w:rsid w:val="00CB6024"/>
    <w:rsid w:val="00CB6D24"/>
    <w:rsid w:val="00CC0C8E"/>
    <w:rsid w:val="00CC3161"/>
    <w:rsid w:val="00CC3A21"/>
    <w:rsid w:val="00CD0379"/>
    <w:rsid w:val="00CD1B3B"/>
    <w:rsid w:val="00CD3100"/>
    <w:rsid w:val="00CE143E"/>
    <w:rsid w:val="00CE1BC2"/>
    <w:rsid w:val="00CE1C48"/>
    <w:rsid w:val="00CE31C2"/>
    <w:rsid w:val="00CE3481"/>
    <w:rsid w:val="00CE36FF"/>
    <w:rsid w:val="00CE3DC7"/>
    <w:rsid w:val="00CE4150"/>
    <w:rsid w:val="00CE4D2A"/>
    <w:rsid w:val="00CE5CB9"/>
    <w:rsid w:val="00CF7939"/>
    <w:rsid w:val="00D00F38"/>
    <w:rsid w:val="00D018AB"/>
    <w:rsid w:val="00D02C43"/>
    <w:rsid w:val="00D04D28"/>
    <w:rsid w:val="00D050E0"/>
    <w:rsid w:val="00D13D04"/>
    <w:rsid w:val="00D15C0D"/>
    <w:rsid w:val="00D16C0A"/>
    <w:rsid w:val="00D20F65"/>
    <w:rsid w:val="00D272CD"/>
    <w:rsid w:val="00D2798A"/>
    <w:rsid w:val="00D33FB3"/>
    <w:rsid w:val="00D3433C"/>
    <w:rsid w:val="00D357EA"/>
    <w:rsid w:val="00D358EB"/>
    <w:rsid w:val="00D3650C"/>
    <w:rsid w:val="00D43D5A"/>
    <w:rsid w:val="00D43F8C"/>
    <w:rsid w:val="00D45A29"/>
    <w:rsid w:val="00D575ED"/>
    <w:rsid w:val="00D60065"/>
    <w:rsid w:val="00D60139"/>
    <w:rsid w:val="00D603A9"/>
    <w:rsid w:val="00D605E8"/>
    <w:rsid w:val="00D638E8"/>
    <w:rsid w:val="00D63B5E"/>
    <w:rsid w:val="00D65259"/>
    <w:rsid w:val="00D66D9B"/>
    <w:rsid w:val="00D675A0"/>
    <w:rsid w:val="00D67AFB"/>
    <w:rsid w:val="00D73EAB"/>
    <w:rsid w:val="00D74542"/>
    <w:rsid w:val="00D74BD1"/>
    <w:rsid w:val="00D76754"/>
    <w:rsid w:val="00D85075"/>
    <w:rsid w:val="00D9066D"/>
    <w:rsid w:val="00D93B68"/>
    <w:rsid w:val="00D9497E"/>
    <w:rsid w:val="00D964D8"/>
    <w:rsid w:val="00DA1347"/>
    <w:rsid w:val="00DA234A"/>
    <w:rsid w:val="00DA47E9"/>
    <w:rsid w:val="00DC13BF"/>
    <w:rsid w:val="00DC1F67"/>
    <w:rsid w:val="00DC2160"/>
    <w:rsid w:val="00DC2638"/>
    <w:rsid w:val="00DC36FD"/>
    <w:rsid w:val="00DC3AD8"/>
    <w:rsid w:val="00DC644B"/>
    <w:rsid w:val="00DC708F"/>
    <w:rsid w:val="00DD112A"/>
    <w:rsid w:val="00DD2FD3"/>
    <w:rsid w:val="00DD66C5"/>
    <w:rsid w:val="00DD66E2"/>
    <w:rsid w:val="00DE29C8"/>
    <w:rsid w:val="00DE336E"/>
    <w:rsid w:val="00DE6673"/>
    <w:rsid w:val="00DF073F"/>
    <w:rsid w:val="00DF1747"/>
    <w:rsid w:val="00DF1AD6"/>
    <w:rsid w:val="00DF5692"/>
    <w:rsid w:val="00DF578D"/>
    <w:rsid w:val="00E007C4"/>
    <w:rsid w:val="00E0369B"/>
    <w:rsid w:val="00E042FD"/>
    <w:rsid w:val="00E05142"/>
    <w:rsid w:val="00E0548B"/>
    <w:rsid w:val="00E05E13"/>
    <w:rsid w:val="00E07A16"/>
    <w:rsid w:val="00E105ED"/>
    <w:rsid w:val="00E10F30"/>
    <w:rsid w:val="00E1295B"/>
    <w:rsid w:val="00E14EC4"/>
    <w:rsid w:val="00E17F9E"/>
    <w:rsid w:val="00E20F6D"/>
    <w:rsid w:val="00E25CAE"/>
    <w:rsid w:val="00E2608D"/>
    <w:rsid w:val="00E27D35"/>
    <w:rsid w:val="00E34C19"/>
    <w:rsid w:val="00E351B3"/>
    <w:rsid w:val="00E37332"/>
    <w:rsid w:val="00E37636"/>
    <w:rsid w:val="00E445FF"/>
    <w:rsid w:val="00E45F5A"/>
    <w:rsid w:val="00E46749"/>
    <w:rsid w:val="00E47BEE"/>
    <w:rsid w:val="00E50551"/>
    <w:rsid w:val="00E50FE3"/>
    <w:rsid w:val="00E526CD"/>
    <w:rsid w:val="00E547FB"/>
    <w:rsid w:val="00E550B4"/>
    <w:rsid w:val="00E57E99"/>
    <w:rsid w:val="00E6213B"/>
    <w:rsid w:val="00E6223E"/>
    <w:rsid w:val="00E6293A"/>
    <w:rsid w:val="00E63573"/>
    <w:rsid w:val="00E64DFD"/>
    <w:rsid w:val="00E66EE2"/>
    <w:rsid w:val="00E7035C"/>
    <w:rsid w:val="00E70D9D"/>
    <w:rsid w:val="00E75F6F"/>
    <w:rsid w:val="00E84AA2"/>
    <w:rsid w:val="00E85E44"/>
    <w:rsid w:val="00E91470"/>
    <w:rsid w:val="00EA06FB"/>
    <w:rsid w:val="00EA0E9F"/>
    <w:rsid w:val="00EA4DDD"/>
    <w:rsid w:val="00EA5C31"/>
    <w:rsid w:val="00EA7A36"/>
    <w:rsid w:val="00EB099C"/>
    <w:rsid w:val="00EB2E5D"/>
    <w:rsid w:val="00EB3E46"/>
    <w:rsid w:val="00EB6789"/>
    <w:rsid w:val="00EB67E7"/>
    <w:rsid w:val="00EC00C1"/>
    <w:rsid w:val="00EC102C"/>
    <w:rsid w:val="00EC3F36"/>
    <w:rsid w:val="00EC59E8"/>
    <w:rsid w:val="00ED2222"/>
    <w:rsid w:val="00ED37CC"/>
    <w:rsid w:val="00ED3EEE"/>
    <w:rsid w:val="00ED480D"/>
    <w:rsid w:val="00ED5091"/>
    <w:rsid w:val="00EE0EAE"/>
    <w:rsid w:val="00EE50E7"/>
    <w:rsid w:val="00EE6143"/>
    <w:rsid w:val="00EE663D"/>
    <w:rsid w:val="00EF0147"/>
    <w:rsid w:val="00EF18C1"/>
    <w:rsid w:val="00EF2431"/>
    <w:rsid w:val="00EF6CBA"/>
    <w:rsid w:val="00F02CCE"/>
    <w:rsid w:val="00F03112"/>
    <w:rsid w:val="00F0318B"/>
    <w:rsid w:val="00F049BA"/>
    <w:rsid w:val="00F07882"/>
    <w:rsid w:val="00F10B23"/>
    <w:rsid w:val="00F114ED"/>
    <w:rsid w:val="00F13D27"/>
    <w:rsid w:val="00F17486"/>
    <w:rsid w:val="00F20A3A"/>
    <w:rsid w:val="00F2263D"/>
    <w:rsid w:val="00F31560"/>
    <w:rsid w:val="00F31580"/>
    <w:rsid w:val="00F37E71"/>
    <w:rsid w:val="00F42024"/>
    <w:rsid w:val="00F43B7A"/>
    <w:rsid w:val="00F45754"/>
    <w:rsid w:val="00F46CF0"/>
    <w:rsid w:val="00F46FC7"/>
    <w:rsid w:val="00F50AC1"/>
    <w:rsid w:val="00F537C1"/>
    <w:rsid w:val="00F53C3B"/>
    <w:rsid w:val="00F56118"/>
    <w:rsid w:val="00F57347"/>
    <w:rsid w:val="00F61109"/>
    <w:rsid w:val="00F61DA8"/>
    <w:rsid w:val="00F648A9"/>
    <w:rsid w:val="00F67EC5"/>
    <w:rsid w:val="00F70136"/>
    <w:rsid w:val="00F70E8E"/>
    <w:rsid w:val="00F72ADC"/>
    <w:rsid w:val="00F77925"/>
    <w:rsid w:val="00F77B70"/>
    <w:rsid w:val="00F8221D"/>
    <w:rsid w:val="00F82B92"/>
    <w:rsid w:val="00F84AEA"/>
    <w:rsid w:val="00F95270"/>
    <w:rsid w:val="00F95FDF"/>
    <w:rsid w:val="00F97EBB"/>
    <w:rsid w:val="00FA2A72"/>
    <w:rsid w:val="00FA2FF1"/>
    <w:rsid w:val="00FA479F"/>
    <w:rsid w:val="00FA6907"/>
    <w:rsid w:val="00FA7EBE"/>
    <w:rsid w:val="00FB2918"/>
    <w:rsid w:val="00FB5CBA"/>
    <w:rsid w:val="00FB5D66"/>
    <w:rsid w:val="00FB7536"/>
    <w:rsid w:val="00FC29DA"/>
    <w:rsid w:val="00FC4442"/>
    <w:rsid w:val="00FC7795"/>
    <w:rsid w:val="00FD5436"/>
    <w:rsid w:val="00FD7C53"/>
    <w:rsid w:val="00FE16E0"/>
    <w:rsid w:val="00FE3BBF"/>
    <w:rsid w:val="00FE427A"/>
    <w:rsid w:val="00FE7150"/>
    <w:rsid w:val="00FE7D73"/>
    <w:rsid w:val="00FF07B2"/>
    <w:rsid w:val="00FF0F63"/>
    <w:rsid w:val="00FF2112"/>
    <w:rsid w:val="00FF26CB"/>
    <w:rsid w:val="00FF4198"/>
    <w:rsid w:val="00FF5088"/>
    <w:rsid w:val="00FF573F"/>
    <w:rsid w:val="00FF76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E934E"/>
  <w15:chartTrackingRefBased/>
  <w15:docId w15:val="{6AEF1874-A703-4B39-96DD-BBC7F072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21D"/>
    <w:rPr>
      <w:rFonts w:ascii="Times New Roman" w:eastAsia="Times New Roman" w:hAnsi="Times New Roman" w:cs="Times New Roman"/>
      <w:color w:val="000000"/>
      <w:sz w:val="24"/>
      <w:lang w:val="en-GB" w:eastAsia="tr-TR"/>
    </w:rPr>
  </w:style>
  <w:style w:type="paragraph" w:styleId="Balk1">
    <w:name w:val="heading 1"/>
    <w:next w:val="Normal"/>
    <w:link w:val="Balk1Char"/>
    <w:uiPriority w:val="9"/>
    <w:unhideWhenUsed/>
    <w:qFormat/>
    <w:rsid w:val="00F8221D"/>
    <w:pPr>
      <w:keepNext/>
      <w:keepLines/>
      <w:spacing w:after="4" w:line="268" w:lineRule="auto"/>
      <w:ind w:left="670" w:right="697" w:hanging="10"/>
      <w:outlineLvl w:val="0"/>
    </w:pPr>
    <w:rPr>
      <w:rFonts w:ascii="Times New Roman" w:eastAsia="Times New Roman" w:hAnsi="Times New Roman" w:cs="Times New Roman"/>
      <w:b/>
      <w:color w:val="000000"/>
      <w:sz w:val="24"/>
      <w:lang w:eastAsia="tr-TR"/>
    </w:rPr>
  </w:style>
  <w:style w:type="paragraph" w:styleId="Balk2">
    <w:name w:val="heading 2"/>
    <w:next w:val="Normal"/>
    <w:link w:val="Balk2Char"/>
    <w:uiPriority w:val="9"/>
    <w:unhideWhenUsed/>
    <w:qFormat/>
    <w:rsid w:val="00F8221D"/>
    <w:pPr>
      <w:keepNext/>
      <w:keepLines/>
      <w:spacing w:after="4" w:line="268" w:lineRule="auto"/>
      <w:ind w:left="670" w:right="697" w:hanging="10"/>
      <w:outlineLvl w:val="1"/>
    </w:pPr>
    <w:rPr>
      <w:rFonts w:ascii="Times New Roman" w:eastAsia="Times New Roman" w:hAnsi="Times New Roman" w:cs="Times New Roman"/>
      <w:b/>
      <w:color w:val="000000"/>
      <w:sz w:val="24"/>
      <w:lang w:eastAsia="tr-TR"/>
    </w:rPr>
  </w:style>
  <w:style w:type="paragraph" w:styleId="Balk3">
    <w:name w:val="heading 3"/>
    <w:next w:val="Normal"/>
    <w:link w:val="Balk3Char"/>
    <w:uiPriority w:val="9"/>
    <w:unhideWhenUsed/>
    <w:qFormat/>
    <w:rsid w:val="00F8221D"/>
    <w:pPr>
      <w:keepNext/>
      <w:keepLines/>
      <w:spacing w:after="4" w:line="268" w:lineRule="auto"/>
      <w:ind w:left="670" w:right="697" w:hanging="10"/>
      <w:outlineLvl w:val="2"/>
    </w:pPr>
    <w:rPr>
      <w:rFonts w:ascii="Times New Roman" w:eastAsia="Times New Roman" w:hAnsi="Times New Roman" w:cs="Times New Roman"/>
      <w:b/>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8221D"/>
    <w:rPr>
      <w:rFonts w:ascii="Times New Roman" w:eastAsia="Times New Roman" w:hAnsi="Times New Roman" w:cs="Times New Roman"/>
      <w:b/>
      <w:color w:val="000000"/>
      <w:sz w:val="24"/>
      <w:lang w:eastAsia="tr-TR"/>
    </w:rPr>
  </w:style>
  <w:style w:type="character" w:customStyle="1" w:styleId="Balk2Char">
    <w:name w:val="Başlık 2 Char"/>
    <w:basedOn w:val="VarsaylanParagrafYazTipi"/>
    <w:link w:val="Balk2"/>
    <w:uiPriority w:val="9"/>
    <w:rsid w:val="00F8221D"/>
    <w:rPr>
      <w:rFonts w:ascii="Times New Roman" w:eastAsia="Times New Roman" w:hAnsi="Times New Roman" w:cs="Times New Roman"/>
      <w:b/>
      <w:color w:val="000000"/>
      <w:sz w:val="24"/>
      <w:lang w:eastAsia="tr-TR"/>
    </w:rPr>
  </w:style>
  <w:style w:type="character" w:customStyle="1" w:styleId="Balk3Char">
    <w:name w:val="Başlık 3 Char"/>
    <w:basedOn w:val="VarsaylanParagrafYazTipi"/>
    <w:link w:val="Balk3"/>
    <w:uiPriority w:val="9"/>
    <w:rsid w:val="00F8221D"/>
    <w:rPr>
      <w:rFonts w:ascii="Times New Roman" w:eastAsia="Times New Roman" w:hAnsi="Times New Roman" w:cs="Times New Roman"/>
      <w:b/>
      <w:color w:val="000000"/>
      <w:sz w:val="24"/>
      <w:lang w:eastAsia="tr-TR"/>
    </w:rPr>
  </w:style>
  <w:style w:type="table" w:customStyle="1" w:styleId="TableGrid">
    <w:name w:val="TableGrid"/>
    <w:rsid w:val="00F8221D"/>
    <w:rPr>
      <w:rFonts w:eastAsiaTheme="minorEastAsia"/>
      <w:lang w:eastAsia="tr-TR"/>
    </w:rPr>
    <w:tblPr>
      <w:tblCellMar>
        <w:top w:w="0" w:type="dxa"/>
        <w:left w:w="0" w:type="dxa"/>
        <w:bottom w:w="0" w:type="dxa"/>
        <w:right w:w="0" w:type="dxa"/>
      </w:tblCellMar>
    </w:tblPr>
  </w:style>
  <w:style w:type="paragraph" w:styleId="ListeParagraf">
    <w:name w:val="List Paragraph"/>
    <w:basedOn w:val="Normal"/>
    <w:uiPriority w:val="34"/>
    <w:qFormat/>
    <w:rsid w:val="00F8221D"/>
    <w:pPr>
      <w:ind w:left="720"/>
      <w:contextualSpacing/>
    </w:pPr>
  </w:style>
  <w:style w:type="character" w:styleId="Kpr">
    <w:name w:val="Hyperlink"/>
    <w:basedOn w:val="VarsaylanParagrafYazTipi"/>
    <w:uiPriority w:val="99"/>
    <w:unhideWhenUsed/>
    <w:rsid w:val="00243AA0"/>
    <w:rPr>
      <w:color w:val="0563C1" w:themeColor="hyperlink"/>
      <w:u w:val="single"/>
    </w:rPr>
  </w:style>
  <w:style w:type="character" w:styleId="Gl">
    <w:name w:val="Strong"/>
    <w:basedOn w:val="VarsaylanParagrafYazTipi"/>
    <w:uiPriority w:val="22"/>
    <w:qFormat/>
    <w:rsid w:val="00243AA0"/>
    <w:rPr>
      <w:b/>
      <w:bCs/>
    </w:rPr>
  </w:style>
  <w:style w:type="paragraph" w:styleId="NormalWeb">
    <w:name w:val="Normal (Web)"/>
    <w:basedOn w:val="Normal"/>
    <w:uiPriority w:val="99"/>
    <w:unhideWhenUsed/>
    <w:rsid w:val="00702771"/>
    <w:pPr>
      <w:spacing w:before="100" w:beforeAutospacing="1" w:after="100" w:afterAutospacing="1"/>
      <w:jc w:val="left"/>
    </w:pPr>
    <w:rPr>
      <w:rFonts w:eastAsiaTheme="minorHAnsi"/>
      <w:color w:val="auto"/>
      <w:szCs w:val="24"/>
    </w:rPr>
  </w:style>
  <w:style w:type="table" w:styleId="TabloKlavuzu">
    <w:name w:val="Table Grid"/>
    <w:basedOn w:val="NormalTablo"/>
    <w:uiPriority w:val="39"/>
    <w:rsid w:val="00702771"/>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mlenmeyenBahsetme1">
    <w:name w:val="Çözümlenmeyen Bahsetme1"/>
    <w:basedOn w:val="VarsaylanParagrafYazTipi"/>
    <w:uiPriority w:val="99"/>
    <w:semiHidden/>
    <w:unhideWhenUsed/>
    <w:rsid w:val="003463E9"/>
    <w:rPr>
      <w:color w:val="605E5C"/>
      <w:shd w:val="clear" w:color="auto" w:fill="E1DFDD"/>
    </w:rPr>
  </w:style>
  <w:style w:type="paragraph" w:styleId="DipnotMetni">
    <w:name w:val="footnote text"/>
    <w:basedOn w:val="Normal"/>
    <w:link w:val="DipnotMetniChar"/>
    <w:uiPriority w:val="99"/>
    <w:semiHidden/>
    <w:unhideWhenUsed/>
    <w:rsid w:val="0026721C"/>
    <w:rPr>
      <w:sz w:val="20"/>
      <w:szCs w:val="20"/>
    </w:rPr>
  </w:style>
  <w:style w:type="character" w:customStyle="1" w:styleId="DipnotMetniChar">
    <w:name w:val="Dipnot Metni Char"/>
    <w:basedOn w:val="VarsaylanParagrafYazTipi"/>
    <w:link w:val="DipnotMetni"/>
    <w:uiPriority w:val="99"/>
    <w:semiHidden/>
    <w:rsid w:val="0026721C"/>
    <w:rPr>
      <w:rFonts w:ascii="Times New Roman" w:eastAsia="Times New Roman" w:hAnsi="Times New Roman" w:cs="Times New Roman"/>
      <w:color w:val="000000"/>
      <w:sz w:val="20"/>
      <w:szCs w:val="20"/>
      <w:lang w:eastAsia="tr-TR"/>
    </w:rPr>
  </w:style>
  <w:style w:type="character" w:styleId="DipnotBavurusu">
    <w:name w:val="footnote reference"/>
    <w:basedOn w:val="VarsaylanParagrafYazTipi"/>
    <w:uiPriority w:val="99"/>
    <w:semiHidden/>
    <w:unhideWhenUsed/>
    <w:rsid w:val="0026721C"/>
    <w:rPr>
      <w:vertAlign w:val="superscript"/>
    </w:rPr>
  </w:style>
  <w:style w:type="paragraph" w:styleId="stBilgi">
    <w:name w:val="header"/>
    <w:basedOn w:val="Normal"/>
    <w:link w:val="stBilgiChar"/>
    <w:uiPriority w:val="99"/>
    <w:unhideWhenUsed/>
    <w:rsid w:val="00864FD8"/>
    <w:pPr>
      <w:tabs>
        <w:tab w:val="center" w:pos="4536"/>
        <w:tab w:val="right" w:pos="9072"/>
      </w:tabs>
    </w:pPr>
  </w:style>
  <w:style w:type="character" w:customStyle="1" w:styleId="stBilgiChar">
    <w:name w:val="Üst Bilgi Char"/>
    <w:basedOn w:val="VarsaylanParagrafYazTipi"/>
    <w:link w:val="stBilgi"/>
    <w:uiPriority w:val="99"/>
    <w:rsid w:val="00864FD8"/>
    <w:rPr>
      <w:rFonts w:ascii="Times New Roman" w:eastAsia="Times New Roman" w:hAnsi="Times New Roman" w:cs="Times New Roman"/>
      <w:color w:val="000000"/>
      <w:sz w:val="24"/>
      <w:lang w:eastAsia="tr-TR"/>
    </w:rPr>
  </w:style>
  <w:style w:type="paragraph" w:styleId="AltBilgi">
    <w:name w:val="footer"/>
    <w:basedOn w:val="Normal"/>
    <w:link w:val="AltBilgiChar"/>
    <w:uiPriority w:val="99"/>
    <w:unhideWhenUsed/>
    <w:rsid w:val="00864FD8"/>
    <w:pPr>
      <w:tabs>
        <w:tab w:val="center" w:pos="4536"/>
        <w:tab w:val="right" w:pos="9072"/>
      </w:tabs>
    </w:pPr>
  </w:style>
  <w:style w:type="character" w:customStyle="1" w:styleId="AltBilgiChar">
    <w:name w:val="Alt Bilgi Char"/>
    <w:basedOn w:val="VarsaylanParagrafYazTipi"/>
    <w:link w:val="AltBilgi"/>
    <w:uiPriority w:val="99"/>
    <w:rsid w:val="00864FD8"/>
    <w:rPr>
      <w:rFonts w:ascii="Times New Roman" w:eastAsia="Times New Roman" w:hAnsi="Times New Roman" w:cs="Times New Roman"/>
      <w:color w:val="000000"/>
      <w:sz w:val="24"/>
      <w:lang w:eastAsia="tr-TR"/>
    </w:rPr>
  </w:style>
  <w:style w:type="paragraph" w:styleId="SonNotMetni">
    <w:name w:val="endnote text"/>
    <w:basedOn w:val="Normal"/>
    <w:link w:val="SonNotMetniChar"/>
    <w:uiPriority w:val="99"/>
    <w:semiHidden/>
    <w:unhideWhenUsed/>
    <w:rsid w:val="00D20F65"/>
    <w:rPr>
      <w:sz w:val="20"/>
      <w:szCs w:val="20"/>
    </w:rPr>
  </w:style>
  <w:style w:type="character" w:customStyle="1" w:styleId="SonNotMetniChar">
    <w:name w:val="Son Not Metni Char"/>
    <w:basedOn w:val="VarsaylanParagrafYazTipi"/>
    <w:link w:val="SonNotMetni"/>
    <w:uiPriority w:val="99"/>
    <w:semiHidden/>
    <w:rsid w:val="00D20F65"/>
    <w:rPr>
      <w:rFonts w:ascii="Times New Roman" w:eastAsia="Times New Roman" w:hAnsi="Times New Roman" w:cs="Times New Roman"/>
      <w:color w:val="000000"/>
      <w:sz w:val="20"/>
      <w:szCs w:val="20"/>
      <w:lang w:eastAsia="tr-TR"/>
    </w:rPr>
  </w:style>
  <w:style w:type="character" w:styleId="SonNotBavurusu">
    <w:name w:val="endnote reference"/>
    <w:basedOn w:val="VarsaylanParagrafYazTipi"/>
    <w:uiPriority w:val="99"/>
    <w:semiHidden/>
    <w:unhideWhenUsed/>
    <w:rsid w:val="00D20F65"/>
    <w:rPr>
      <w:vertAlign w:val="superscript"/>
    </w:rPr>
  </w:style>
  <w:style w:type="paragraph" w:styleId="ResimYazs">
    <w:name w:val="caption"/>
    <w:basedOn w:val="Normal"/>
    <w:next w:val="Normal"/>
    <w:uiPriority w:val="35"/>
    <w:unhideWhenUsed/>
    <w:qFormat/>
    <w:rsid w:val="00C17EEC"/>
    <w:pPr>
      <w:spacing w:after="200"/>
      <w:jc w:val="center"/>
    </w:pPr>
    <w:rPr>
      <w:color w:val="auto"/>
      <w:sz w:val="22"/>
    </w:rPr>
  </w:style>
  <w:style w:type="character" w:styleId="Vurgu">
    <w:name w:val="Emphasis"/>
    <w:basedOn w:val="VarsaylanParagrafYazTipi"/>
    <w:uiPriority w:val="20"/>
    <w:qFormat/>
    <w:rsid w:val="000E2FCF"/>
    <w:rPr>
      <w:i/>
      <w:iCs/>
    </w:rPr>
  </w:style>
  <w:style w:type="table" w:styleId="DzTablo5">
    <w:name w:val="Plain Table 5"/>
    <w:basedOn w:val="NormalTablo"/>
    <w:uiPriority w:val="45"/>
    <w:rsid w:val="00CE4150"/>
    <w:pPr>
      <w:jc w:val="left"/>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zmlenmeyenBahsetme">
    <w:name w:val="Unresolved Mention"/>
    <w:basedOn w:val="VarsaylanParagrafYazTipi"/>
    <w:uiPriority w:val="99"/>
    <w:semiHidden/>
    <w:unhideWhenUsed/>
    <w:rsid w:val="00DA1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576958">
      <w:bodyDiv w:val="1"/>
      <w:marLeft w:val="0"/>
      <w:marRight w:val="0"/>
      <w:marTop w:val="0"/>
      <w:marBottom w:val="0"/>
      <w:divBdr>
        <w:top w:val="none" w:sz="0" w:space="0" w:color="auto"/>
        <w:left w:val="none" w:sz="0" w:space="0" w:color="auto"/>
        <w:bottom w:val="none" w:sz="0" w:space="0" w:color="auto"/>
        <w:right w:val="none" w:sz="0" w:space="0" w:color="auto"/>
      </w:divBdr>
    </w:div>
    <w:div w:id="194805567">
      <w:bodyDiv w:val="1"/>
      <w:marLeft w:val="0"/>
      <w:marRight w:val="0"/>
      <w:marTop w:val="0"/>
      <w:marBottom w:val="0"/>
      <w:divBdr>
        <w:top w:val="none" w:sz="0" w:space="0" w:color="auto"/>
        <w:left w:val="none" w:sz="0" w:space="0" w:color="auto"/>
        <w:bottom w:val="none" w:sz="0" w:space="0" w:color="auto"/>
        <w:right w:val="none" w:sz="0" w:space="0" w:color="auto"/>
      </w:divBdr>
    </w:div>
    <w:div w:id="329451128">
      <w:bodyDiv w:val="1"/>
      <w:marLeft w:val="0"/>
      <w:marRight w:val="0"/>
      <w:marTop w:val="0"/>
      <w:marBottom w:val="0"/>
      <w:divBdr>
        <w:top w:val="none" w:sz="0" w:space="0" w:color="auto"/>
        <w:left w:val="none" w:sz="0" w:space="0" w:color="auto"/>
        <w:bottom w:val="none" w:sz="0" w:space="0" w:color="auto"/>
        <w:right w:val="none" w:sz="0" w:space="0" w:color="auto"/>
      </w:divBdr>
      <w:divsChild>
        <w:div w:id="1413425935">
          <w:marLeft w:val="0"/>
          <w:marRight w:val="0"/>
          <w:marTop w:val="0"/>
          <w:marBottom w:val="0"/>
          <w:divBdr>
            <w:top w:val="none" w:sz="0" w:space="0" w:color="auto"/>
            <w:left w:val="none" w:sz="0" w:space="0" w:color="auto"/>
            <w:bottom w:val="none" w:sz="0" w:space="0" w:color="auto"/>
            <w:right w:val="none" w:sz="0" w:space="0" w:color="auto"/>
          </w:divBdr>
          <w:divsChild>
            <w:div w:id="504780445">
              <w:marLeft w:val="0"/>
              <w:marRight w:val="0"/>
              <w:marTop w:val="100"/>
              <w:marBottom w:val="100"/>
              <w:divBdr>
                <w:top w:val="none" w:sz="0" w:space="0" w:color="auto"/>
                <w:left w:val="none" w:sz="0" w:space="0" w:color="auto"/>
                <w:bottom w:val="none" w:sz="0" w:space="0" w:color="auto"/>
                <w:right w:val="none" w:sz="0" w:space="0" w:color="auto"/>
              </w:divBdr>
              <w:divsChild>
                <w:div w:id="12495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6981">
          <w:marLeft w:val="0"/>
          <w:marRight w:val="0"/>
          <w:marTop w:val="0"/>
          <w:marBottom w:val="120"/>
          <w:divBdr>
            <w:top w:val="none" w:sz="0" w:space="0" w:color="auto"/>
            <w:left w:val="none" w:sz="0" w:space="0" w:color="auto"/>
            <w:bottom w:val="none" w:sz="0" w:space="0" w:color="auto"/>
            <w:right w:val="none" w:sz="0" w:space="0" w:color="auto"/>
          </w:divBdr>
          <w:divsChild>
            <w:div w:id="843666703">
              <w:marLeft w:val="0"/>
              <w:marRight w:val="0"/>
              <w:marTop w:val="0"/>
              <w:marBottom w:val="0"/>
              <w:divBdr>
                <w:top w:val="none" w:sz="0" w:space="0" w:color="auto"/>
                <w:left w:val="none" w:sz="0" w:space="0" w:color="auto"/>
                <w:bottom w:val="none" w:sz="0" w:space="0" w:color="auto"/>
                <w:right w:val="none" w:sz="0" w:space="0" w:color="auto"/>
              </w:divBdr>
              <w:divsChild>
                <w:div w:id="1555969860">
                  <w:marLeft w:val="0"/>
                  <w:marRight w:val="0"/>
                  <w:marTop w:val="0"/>
                  <w:marBottom w:val="0"/>
                  <w:divBdr>
                    <w:top w:val="none" w:sz="0" w:space="0" w:color="auto"/>
                    <w:left w:val="none" w:sz="0" w:space="0" w:color="auto"/>
                    <w:bottom w:val="none" w:sz="0" w:space="0" w:color="auto"/>
                    <w:right w:val="none" w:sz="0" w:space="0" w:color="auto"/>
                  </w:divBdr>
                  <w:divsChild>
                    <w:div w:id="188359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86645">
      <w:bodyDiv w:val="1"/>
      <w:marLeft w:val="0"/>
      <w:marRight w:val="0"/>
      <w:marTop w:val="0"/>
      <w:marBottom w:val="0"/>
      <w:divBdr>
        <w:top w:val="none" w:sz="0" w:space="0" w:color="auto"/>
        <w:left w:val="none" w:sz="0" w:space="0" w:color="auto"/>
        <w:bottom w:val="none" w:sz="0" w:space="0" w:color="auto"/>
        <w:right w:val="none" w:sz="0" w:space="0" w:color="auto"/>
      </w:divBdr>
      <w:divsChild>
        <w:div w:id="1152254731">
          <w:marLeft w:val="0"/>
          <w:marRight w:val="0"/>
          <w:marTop w:val="0"/>
          <w:marBottom w:val="0"/>
          <w:divBdr>
            <w:top w:val="none" w:sz="0" w:space="0" w:color="auto"/>
            <w:left w:val="none" w:sz="0" w:space="0" w:color="auto"/>
            <w:bottom w:val="none" w:sz="0" w:space="0" w:color="auto"/>
            <w:right w:val="none" w:sz="0" w:space="0" w:color="auto"/>
          </w:divBdr>
        </w:div>
        <w:div w:id="1110853190">
          <w:marLeft w:val="0"/>
          <w:marRight w:val="0"/>
          <w:marTop w:val="0"/>
          <w:marBottom w:val="0"/>
          <w:divBdr>
            <w:top w:val="none" w:sz="0" w:space="0" w:color="auto"/>
            <w:left w:val="none" w:sz="0" w:space="0" w:color="auto"/>
            <w:bottom w:val="none" w:sz="0" w:space="0" w:color="auto"/>
            <w:right w:val="none" w:sz="0" w:space="0" w:color="auto"/>
          </w:divBdr>
        </w:div>
      </w:divsChild>
    </w:div>
    <w:div w:id="459497497">
      <w:bodyDiv w:val="1"/>
      <w:marLeft w:val="0"/>
      <w:marRight w:val="0"/>
      <w:marTop w:val="0"/>
      <w:marBottom w:val="0"/>
      <w:divBdr>
        <w:top w:val="none" w:sz="0" w:space="0" w:color="auto"/>
        <w:left w:val="none" w:sz="0" w:space="0" w:color="auto"/>
        <w:bottom w:val="none" w:sz="0" w:space="0" w:color="auto"/>
        <w:right w:val="none" w:sz="0" w:space="0" w:color="auto"/>
      </w:divBdr>
    </w:div>
    <w:div w:id="538399047">
      <w:bodyDiv w:val="1"/>
      <w:marLeft w:val="0"/>
      <w:marRight w:val="0"/>
      <w:marTop w:val="0"/>
      <w:marBottom w:val="0"/>
      <w:divBdr>
        <w:top w:val="none" w:sz="0" w:space="0" w:color="auto"/>
        <w:left w:val="none" w:sz="0" w:space="0" w:color="auto"/>
        <w:bottom w:val="none" w:sz="0" w:space="0" w:color="auto"/>
        <w:right w:val="none" w:sz="0" w:space="0" w:color="auto"/>
      </w:divBdr>
    </w:div>
    <w:div w:id="633948680">
      <w:bodyDiv w:val="1"/>
      <w:marLeft w:val="0"/>
      <w:marRight w:val="0"/>
      <w:marTop w:val="0"/>
      <w:marBottom w:val="0"/>
      <w:divBdr>
        <w:top w:val="none" w:sz="0" w:space="0" w:color="auto"/>
        <w:left w:val="none" w:sz="0" w:space="0" w:color="auto"/>
        <w:bottom w:val="none" w:sz="0" w:space="0" w:color="auto"/>
        <w:right w:val="none" w:sz="0" w:space="0" w:color="auto"/>
      </w:divBdr>
    </w:div>
    <w:div w:id="1267348067">
      <w:bodyDiv w:val="1"/>
      <w:marLeft w:val="0"/>
      <w:marRight w:val="0"/>
      <w:marTop w:val="0"/>
      <w:marBottom w:val="0"/>
      <w:divBdr>
        <w:top w:val="none" w:sz="0" w:space="0" w:color="auto"/>
        <w:left w:val="none" w:sz="0" w:space="0" w:color="auto"/>
        <w:bottom w:val="none" w:sz="0" w:space="0" w:color="auto"/>
        <w:right w:val="none" w:sz="0" w:space="0" w:color="auto"/>
      </w:divBdr>
    </w:div>
    <w:div w:id="1642536956">
      <w:bodyDiv w:val="1"/>
      <w:marLeft w:val="0"/>
      <w:marRight w:val="0"/>
      <w:marTop w:val="0"/>
      <w:marBottom w:val="0"/>
      <w:divBdr>
        <w:top w:val="none" w:sz="0" w:space="0" w:color="auto"/>
        <w:left w:val="none" w:sz="0" w:space="0" w:color="auto"/>
        <w:bottom w:val="none" w:sz="0" w:space="0" w:color="auto"/>
        <w:right w:val="none" w:sz="0" w:space="0" w:color="auto"/>
      </w:divBdr>
      <w:divsChild>
        <w:div w:id="670984509">
          <w:marLeft w:val="0"/>
          <w:marRight w:val="0"/>
          <w:marTop w:val="0"/>
          <w:marBottom w:val="0"/>
          <w:divBdr>
            <w:top w:val="none" w:sz="0" w:space="0" w:color="auto"/>
            <w:left w:val="none" w:sz="0" w:space="0" w:color="auto"/>
            <w:bottom w:val="none" w:sz="0" w:space="0" w:color="auto"/>
            <w:right w:val="none" w:sz="0" w:space="0" w:color="auto"/>
          </w:divBdr>
        </w:div>
        <w:div w:id="1624730140">
          <w:marLeft w:val="0"/>
          <w:marRight w:val="0"/>
          <w:marTop w:val="0"/>
          <w:marBottom w:val="0"/>
          <w:divBdr>
            <w:top w:val="none" w:sz="0" w:space="0" w:color="auto"/>
            <w:left w:val="none" w:sz="0" w:space="0" w:color="auto"/>
            <w:bottom w:val="none" w:sz="0" w:space="0" w:color="auto"/>
            <w:right w:val="none" w:sz="0" w:space="0" w:color="auto"/>
          </w:divBdr>
        </w:div>
      </w:divsChild>
    </w:div>
    <w:div w:id="1816676965">
      <w:bodyDiv w:val="1"/>
      <w:marLeft w:val="0"/>
      <w:marRight w:val="0"/>
      <w:marTop w:val="0"/>
      <w:marBottom w:val="0"/>
      <w:divBdr>
        <w:top w:val="none" w:sz="0" w:space="0" w:color="auto"/>
        <w:left w:val="none" w:sz="0" w:space="0" w:color="auto"/>
        <w:bottom w:val="none" w:sz="0" w:space="0" w:color="auto"/>
        <w:right w:val="none" w:sz="0" w:space="0" w:color="auto"/>
      </w:divBdr>
    </w:div>
    <w:div w:id="1875582234">
      <w:bodyDiv w:val="1"/>
      <w:marLeft w:val="0"/>
      <w:marRight w:val="0"/>
      <w:marTop w:val="0"/>
      <w:marBottom w:val="0"/>
      <w:divBdr>
        <w:top w:val="none" w:sz="0" w:space="0" w:color="auto"/>
        <w:left w:val="none" w:sz="0" w:space="0" w:color="auto"/>
        <w:bottom w:val="none" w:sz="0" w:space="0" w:color="auto"/>
        <w:right w:val="none" w:sz="0" w:space="0" w:color="auto"/>
      </w:divBdr>
      <w:divsChild>
        <w:div w:id="1461730699">
          <w:marLeft w:val="475"/>
          <w:marRight w:val="0"/>
          <w:marTop w:val="96"/>
          <w:marBottom w:val="120"/>
          <w:divBdr>
            <w:top w:val="none" w:sz="0" w:space="0" w:color="auto"/>
            <w:left w:val="none" w:sz="0" w:space="0" w:color="auto"/>
            <w:bottom w:val="none" w:sz="0" w:space="0" w:color="auto"/>
            <w:right w:val="none" w:sz="0" w:space="0" w:color="auto"/>
          </w:divBdr>
        </w:div>
        <w:div w:id="1100952813">
          <w:marLeft w:val="475"/>
          <w:marRight w:val="0"/>
          <w:marTop w:val="96"/>
          <w:marBottom w:val="120"/>
          <w:divBdr>
            <w:top w:val="none" w:sz="0" w:space="0" w:color="auto"/>
            <w:left w:val="none" w:sz="0" w:space="0" w:color="auto"/>
            <w:bottom w:val="none" w:sz="0" w:space="0" w:color="auto"/>
            <w:right w:val="none" w:sz="0" w:space="0" w:color="auto"/>
          </w:divBdr>
        </w:div>
        <w:div w:id="1251768029">
          <w:marLeft w:val="475"/>
          <w:marRight w:val="0"/>
          <w:marTop w:val="96"/>
          <w:marBottom w:val="120"/>
          <w:divBdr>
            <w:top w:val="none" w:sz="0" w:space="0" w:color="auto"/>
            <w:left w:val="none" w:sz="0" w:space="0" w:color="auto"/>
            <w:bottom w:val="none" w:sz="0" w:space="0" w:color="auto"/>
            <w:right w:val="none" w:sz="0" w:space="0" w:color="auto"/>
          </w:divBdr>
        </w:div>
        <w:div w:id="240213007">
          <w:marLeft w:val="475"/>
          <w:marRight w:val="0"/>
          <w:marTop w:val="96"/>
          <w:marBottom w:val="120"/>
          <w:divBdr>
            <w:top w:val="none" w:sz="0" w:space="0" w:color="auto"/>
            <w:left w:val="none" w:sz="0" w:space="0" w:color="auto"/>
            <w:bottom w:val="none" w:sz="0" w:space="0" w:color="auto"/>
            <w:right w:val="none" w:sz="0" w:space="0" w:color="auto"/>
          </w:divBdr>
        </w:div>
        <w:div w:id="393162515">
          <w:marLeft w:val="475"/>
          <w:marRight w:val="0"/>
          <w:marTop w:val="96"/>
          <w:marBottom w:val="120"/>
          <w:divBdr>
            <w:top w:val="none" w:sz="0" w:space="0" w:color="auto"/>
            <w:left w:val="none" w:sz="0" w:space="0" w:color="auto"/>
            <w:bottom w:val="none" w:sz="0" w:space="0" w:color="auto"/>
            <w:right w:val="none" w:sz="0" w:space="0" w:color="auto"/>
          </w:divBdr>
        </w:div>
        <w:div w:id="1259604622">
          <w:marLeft w:val="475"/>
          <w:marRight w:val="0"/>
          <w:marTop w:val="96"/>
          <w:marBottom w:val="120"/>
          <w:divBdr>
            <w:top w:val="none" w:sz="0" w:space="0" w:color="auto"/>
            <w:left w:val="none" w:sz="0" w:space="0" w:color="auto"/>
            <w:bottom w:val="none" w:sz="0" w:space="0" w:color="auto"/>
            <w:right w:val="none" w:sz="0" w:space="0" w:color="auto"/>
          </w:divBdr>
        </w:div>
      </w:divsChild>
    </w:div>
    <w:div w:id="1912696614">
      <w:bodyDiv w:val="1"/>
      <w:marLeft w:val="0"/>
      <w:marRight w:val="0"/>
      <w:marTop w:val="0"/>
      <w:marBottom w:val="0"/>
      <w:divBdr>
        <w:top w:val="none" w:sz="0" w:space="0" w:color="auto"/>
        <w:left w:val="none" w:sz="0" w:space="0" w:color="auto"/>
        <w:bottom w:val="none" w:sz="0" w:space="0" w:color="auto"/>
        <w:right w:val="none" w:sz="0" w:space="0" w:color="auto"/>
      </w:divBdr>
      <w:divsChild>
        <w:div w:id="1764300426">
          <w:marLeft w:val="0"/>
          <w:marRight w:val="0"/>
          <w:marTop w:val="0"/>
          <w:marBottom w:val="0"/>
          <w:divBdr>
            <w:top w:val="none" w:sz="0" w:space="0" w:color="auto"/>
            <w:left w:val="none" w:sz="0" w:space="0" w:color="auto"/>
            <w:bottom w:val="none" w:sz="0" w:space="0" w:color="auto"/>
            <w:right w:val="none" w:sz="0" w:space="0" w:color="auto"/>
          </w:divBdr>
          <w:divsChild>
            <w:div w:id="238906245">
              <w:marLeft w:val="0"/>
              <w:marRight w:val="0"/>
              <w:marTop w:val="100"/>
              <w:marBottom w:val="100"/>
              <w:divBdr>
                <w:top w:val="none" w:sz="0" w:space="0" w:color="auto"/>
                <w:left w:val="none" w:sz="0" w:space="0" w:color="auto"/>
                <w:bottom w:val="none" w:sz="0" w:space="0" w:color="auto"/>
                <w:right w:val="none" w:sz="0" w:space="0" w:color="auto"/>
              </w:divBdr>
              <w:divsChild>
                <w:div w:id="13406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25773">
          <w:marLeft w:val="0"/>
          <w:marRight w:val="0"/>
          <w:marTop w:val="0"/>
          <w:marBottom w:val="120"/>
          <w:divBdr>
            <w:top w:val="none" w:sz="0" w:space="0" w:color="auto"/>
            <w:left w:val="none" w:sz="0" w:space="0" w:color="auto"/>
            <w:bottom w:val="none" w:sz="0" w:space="0" w:color="auto"/>
            <w:right w:val="none" w:sz="0" w:space="0" w:color="auto"/>
          </w:divBdr>
          <w:divsChild>
            <w:div w:id="286935038">
              <w:marLeft w:val="0"/>
              <w:marRight w:val="0"/>
              <w:marTop w:val="0"/>
              <w:marBottom w:val="0"/>
              <w:divBdr>
                <w:top w:val="none" w:sz="0" w:space="0" w:color="auto"/>
                <w:left w:val="none" w:sz="0" w:space="0" w:color="auto"/>
                <w:bottom w:val="none" w:sz="0" w:space="0" w:color="auto"/>
                <w:right w:val="none" w:sz="0" w:space="0" w:color="auto"/>
              </w:divBdr>
              <w:divsChild>
                <w:div w:id="817234454">
                  <w:marLeft w:val="0"/>
                  <w:marRight w:val="0"/>
                  <w:marTop w:val="0"/>
                  <w:marBottom w:val="0"/>
                  <w:divBdr>
                    <w:top w:val="none" w:sz="0" w:space="0" w:color="auto"/>
                    <w:left w:val="none" w:sz="0" w:space="0" w:color="auto"/>
                    <w:bottom w:val="none" w:sz="0" w:space="0" w:color="auto"/>
                    <w:right w:val="none" w:sz="0" w:space="0" w:color="auto"/>
                  </w:divBdr>
                  <w:divsChild>
                    <w:div w:id="119735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721036">
      <w:bodyDiv w:val="1"/>
      <w:marLeft w:val="0"/>
      <w:marRight w:val="0"/>
      <w:marTop w:val="0"/>
      <w:marBottom w:val="0"/>
      <w:divBdr>
        <w:top w:val="none" w:sz="0" w:space="0" w:color="auto"/>
        <w:left w:val="none" w:sz="0" w:space="0" w:color="auto"/>
        <w:bottom w:val="none" w:sz="0" w:space="0" w:color="auto"/>
        <w:right w:val="none" w:sz="0" w:space="0" w:color="auto"/>
      </w:divBdr>
    </w:div>
    <w:div w:id="1983584131">
      <w:bodyDiv w:val="1"/>
      <w:marLeft w:val="0"/>
      <w:marRight w:val="0"/>
      <w:marTop w:val="0"/>
      <w:marBottom w:val="0"/>
      <w:divBdr>
        <w:top w:val="none" w:sz="0" w:space="0" w:color="auto"/>
        <w:left w:val="none" w:sz="0" w:space="0" w:color="auto"/>
        <w:bottom w:val="none" w:sz="0" w:space="0" w:color="auto"/>
        <w:right w:val="none" w:sz="0" w:space="0" w:color="auto"/>
      </w:divBdr>
      <w:divsChild>
        <w:div w:id="1672634536">
          <w:marLeft w:val="475"/>
          <w:marRight w:val="0"/>
          <w:marTop w:val="96"/>
          <w:marBottom w:val="120"/>
          <w:divBdr>
            <w:top w:val="none" w:sz="0" w:space="0" w:color="auto"/>
            <w:left w:val="none" w:sz="0" w:space="0" w:color="auto"/>
            <w:bottom w:val="none" w:sz="0" w:space="0" w:color="auto"/>
            <w:right w:val="none" w:sz="0" w:space="0" w:color="auto"/>
          </w:divBdr>
        </w:div>
        <w:div w:id="1637949395">
          <w:marLeft w:val="475"/>
          <w:marRight w:val="0"/>
          <w:marTop w:val="96"/>
          <w:marBottom w:val="120"/>
          <w:divBdr>
            <w:top w:val="none" w:sz="0" w:space="0" w:color="auto"/>
            <w:left w:val="none" w:sz="0" w:space="0" w:color="auto"/>
            <w:bottom w:val="none" w:sz="0" w:space="0" w:color="auto"/>
            <w:right w:val="none" w:sz="0" w:space="0" w:color="auto"/>
          </w:divBdr>
        </w:div>
        <w:div w:id="744961365">
          <w:marLeft w:val="475"/>
          <w:marRight w:val="0"/>
          <w:marTop w:val="96"/>
          <w:marBottom w:val="120"/>
          <w:divBdr>
            <w:top w:val="none" w:sz="0" w:space="0" w:color="auto"/>
            <w:left w:val="none" w:sz="0" w:space="0" w:color="auto"/>
            <w:bottom w:val="none" w:sz="0" w:space="0" w:color="auto"/>
            <w:right w:val="none" w:sz="0" w:space="0" w:color="auto"/>
          </w:divBdr>
        </w:div>
        <w:div w:id="639117357">
          <w:marLeft w:val="475"/>
          <w:marRight w:val="0"/>
          <w:marTop w:val="96"/>
          <w:marBottom w:val="120"/>
          <w:divBdr>
            <w:top w:val="none" w:sz="0" w:space="0" w:color="auto"/>
            <w:left w:val="none" w:sz="0" w:space="0" w:color="auto"/>
            <w:bottom w:val="none" w:sz="0" w:space="0" w:color="auto"/>
            <w:right w:val="none" w:sz="0" w:space="0" w:color="auto"/>
          </w:divBdr>
        </w:div>
        <w:div w:id="600341053">
          <w:marLeft w:val="475"/>
          <w:marRight w:val="0"/>
          <w:marTop w:val="96"/>
          <w:marBottom w:val="120"/>
          <w:divBdr>
            <w:top w:val="none" w:sz="0" w:space="0" w:color="auto"/>
            <w:left w:val="none" w:sz="0" w:space="0" w:color="auto"/>
            <w:bottom w:val="none" w:sz="0" w:space="0" w:color="auto"/>
            <w:right w:val="none" w:sz="0" w:space="0" w:color="auto"/>
          </w:divBdr>
        </w:div>
        <w:div w:id="1648626765">
          <w:marLeft w:val="475"/>
          <w:marRight w:val="0"/>
          <w:marTop w:val="96"/>
          <w:marBottom w:val="120"/>
          <w:divBdr>
            <w:top w:val="none" w:sz="0" w:space="0" w:color="auto"/>
            <w:left w:val="none" w:sz="0" w:space="0" w:color="auto"/>
            <w:bottom w:val="none" w:sz="0" w:space="0" w:color="auto"/>
            <w:right w:val="none" w:sz="0" w:space="0" w:color="auto"/>
          </w:divBdr>
        </w:div>
      </w:divsChild>
    </w:div>
    <w:div w:id="2085368862">
      <w:bodyDiv w:val="1"/>
      <w:marLeft w:val="0"/>
      <w:marRight w:val="0"/>
      <w:marTop w:val="0"/>
      <w:marBottom w:val="0"/>
      <w:divBdr>
        <w:top w:val="none" w:sz="0" w:space="0" w:color="auto"/>
        <w:left w:val="none" w:sz="0" w:space="0" w:color="auto"/>
        <w:bottom w:val="none" w:sz="0" w:space="0" w:color="auto"/>
        <w:right w:val="none" w:sz="0" w:space="0" w:color="auto"/>
      </w:divBdr>
    </w:div>
    <w:div w:id="21292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doi.org/10.1016/j.rser.2013.12.033" TargetMode="External"/><Relationship Id="rId21" Type="http://schemas.openxmlformats.org/officeDocument/2006/relationships/hyperlink" Target="https://doi.org/10.3390/coatings11111371" TargetMode="External"/><Relationship Id="rId34" Type="http://schemas.openxmlformats.org/officeDocument/2006/relationships/hyperlink" Target="https://doi.org/10.1111%2F1541-4337.12701"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hyperlink" Target="https://doi.org/10.1080/07373930802135972" TargetMode="External"/><Relationship Id="rId33" Type="http://schemas.openxmlformats.org/officeDocument/2006/relationships/hyperlink" Target="https://doi.org/10.1016/j.porgcoat.2020.106110"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doi.org/10.1002%2Fffj.36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1002/anie.200700264" TargetMode="External"/><Relationship Id="rId32" Type="http://schemas.openxmlformats.org/officeDocument/2006/relationships/hyperlink" Target="https://doi.org/10.1007/s13726-019-00781-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16/j.colsurfa.2015.01.033" TargetMode="External"/><Relationship Id="rId28" Type="http://schemas.openxmlformats.org/officeDocument/2006/relationships/hyperlink" Target="https://doi.org/10.1007%2Fs11743-014-1658-2"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tiff"/><Relationship Id="rId31" Type="http://schemas.openxmlformats.org/officeDocument/2006/relationships/hyperlink" Target="https://doi.org/10.1002%2Fapp.2120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doi.org/10.3390/molecules28010382" TargetMode="External"/><Relationship Id="rId27" Type="http://schemas.openxmlformats.org/officeDocument/2006/relationships/hyperlink" Target="https://doi.org/10.1007/s10311-019-00913-w" TargetMode="External"/><Relationship Id="rId30" Type="http://schemas.openxmlformats.org/officeDocument/2006/relationships/hyperlink" Target="https://doi.org/10.1016/j.matlet.2012.06.074" TargetMode="External"/><Relationship Id="rId35" Type="http://schemas.openxmlformats.org/officeDocument/2006/relationships/hyperlink" Target="https://doi.org/10.1111/1541-4337.12874"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7DD75-1D12-40F5-A6FF-DCE800A9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5319</Words>
  <Characters>30321</Characters>
  <Application>Microsoft Office Word</Application>
  <DocSecurity>0</DocSecurity>
  <Lines>252</Lines>
  <Paragraphs>71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Unattended Installer</Company>
  <LinksUpToDate>false</LinksUpToDate>
  <CharactersWithSpaces>35569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Tuncay ERDEM</dc:creator>
  <cp:keywords/>
  <dc:description/>
  <cp:lastModifiedBy>a1138</cp:lastModifiedBy>
  <cp:revision>2</cp:revision>
  <cp:lastPrinted>2025-10-23T17:24:00Z</cp:lastPrinted>
  <dcterms:created xsi:type="dcterms:W3CDTF">2026-07-27T18:08:00Z</dcterms:created>
  <dcterms:modified xsi:type="dcterms:W3CDTF">2026-07-27T18:08:00Z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68b33e22-d143-41db-b3bb-c48275f2877f</vt:lpwstr>
  </property>
</Properties>
</file>